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EAE9A" w14:textId="5851BFFF" w:rsidR="003F1E89" w:rsidRDefault="003F1E89" w:rsidP="0073644B">
      <w:pPr>
        <w:spacing w:after="0" w:line="276" w:lineRule="auto"/>
        <w:ind w:left="15" w:right="97" w:hanging="10"/>
        <w:jc w:val="right"/>
        <w:rPr>
          <w:color w:val="000000"/>
          <w:sz w:val="22"/>
        </w:rPr>
      </w:pPr>
      <w:r>
        <w:rPr>
          <w:color w:val="000000"/>
          <w:sz w:val="22"/>
        </w:rPr>
        <w:t xml:space="preserve">Załącznik nr </w:t>
      </w:r>
      <w:r w:rsidR="00A254A7">
        <w:rPr>
          <w:color w:val="000000"/>
          <w:sz w:val="22"/>
        </w:rPr>
        <w:t xml:space="preserve">4 </w:t>
      </w:r>
      <w:r>
        <w:rPr>
          <w:color w:val="000000"/>
          <w:sz w:val="22"/>
        </w:rPr>
        <w:t>do WZ</w:t>
      </w:r>
    </w:p>
    <w:p w14:paraId="69CE6D56" w14:textId="0473E541" w:rsidR="00930028" w:rsidRPr="00DA6483" w:rsidRDefault="00AA77C7" w:rsidP="0073644B">
      <w:pPr>
        <w:spacing w:after="0" w:line="276" w:lineRule="auto"/>
        <w:ind w:left="15" w:right="97" w:hanging="10"/>
        <w:jc w:val="right"/>
        <w:rPr>
          <w:sz w:val="22"/>
        </w:rPr>
      </w:pPr>
      <w:r w:rsidRPr="00DA6483">
        <w:rPr>
          <w:color w:val="000000"/>
          <w:sz w:val="22"/>
        </w:rPr>
        <w:t>Kurzętnik</w:t>
      </w:r>
      <w:r w:rsidR="0098455F" w:rsidRPr="00DA6483">
        <w:rPr>
          <w:color w:val="000000"/>
          <w:sz w:val="22"/>
        </w:rPr>
        <w:t xml:space="preserve">, </w:t>
      </w:r>
      <w:r w:rsidR="003F1E89">
        <w:rPr>
          <w:color w:val="000000"/>
          <w:sz w:val="22"/>
        </w:rPr>
        <w:t>….</w:t>
      </w:r>
    </w:p>
    <w:p w14:paraId="2F456930" w14:textId="77777777" w:rsidR="00930028" w:rsidRPr="00DA6483" w:rsidRDefault="0098455F" w:rsidP="0073644B">
      <w:pPr>
        <w:spacing w:after="0" w:line="276" w:lineRule="auto"/>
        <w:ind w:left="0" w:right="0" w:firstLine="0"/>
        <w:jc w:val="right"/>
        <w:rPr>
          <w:sz w:val="22"/>
        </w:rPr>
      </w:pPr>
      <w:r w:rsidRPr="00DA6483">
        <w:rPr>
          <w:color w:val="000000"/>
          <w:sz w:val="22"/>
        </w:rPr>
        <w:t xml:space="preserve">  </w:t>
      </w:r>
    </w:p>
    <w:p w14:paraId="14E13453" w14:textId="77777777" w:rsidR="00930028" w:rsidRPr="00DA6483" w:rsidRDefault="0098455F" w:rsidP="0073644B">
      <w:pPr>
        <w:spacing w:after="0" w:line="276" w:lineRule="auto"/>
        <w:ind w:left="5" w:right="0" w:firstLine="0"/>
        <w:jc w:val="center"/>
        <w:rPr>
          <w:sz w:val="22"/>
        </w:rPr>
      </w:pPr>
      <w:r w:rsidRPr="00DA6483">
        <w:rPr>
          <w:sz w:val="22"/>
        </w:rPr>
        <w:t xml:space="preserve">  </w:t>
      </w:r>
    </w:p>
    <w:p w14:paraId="1EA11E7C" w14:textId="463D4096" w:rsidR="00930028" w:rsidRPr="00DA6483" w:rsidRDefault="0098455F" w:rsidP="0073644B">
      <w:pPr>
        <w:spacing w:after="2" w:line="276" w:lineRule="auto"/>
        <w:ind w:left="25" w:right="63" w:hanging="10"/>
        <w:jc w:val="center"/>
        <w:rPr>
          <w:sz w:val="22"/>
        </w:rPr>
      </w:pPr>
      <w:r w:rsidRPr="00DA6483">
        <w:rPr>
          <w:sz w:val="22"/>
        </w:rPr>
        <w:t xml:space="preserve">UMOWA </w:t>
      </w:r>
      <w:r w:rsidR="00381D0C">
        <w:rPr>
          <w:sz w:val="22"/>
        </w:rPr>
        <w:t>WZÓR</w:t>
      </w:r>
    </w:p>
    <w:p w14:paraId="261B35B8" w14:textId="77777777" w:rsidR="00930028" w:rsidRPr="00DA6483" w:rsidRDefault="0098455F" w:rsidP="0073644B">
      <w:pPr>
        <w:spacing w:after="0" w:line="276" w:lineRule="auto"/>
        <w:ind w:left="5" w:right="0" w:firstLine="0"/>
        <w:jc w:val="left"/>
        <w:rPr>
          <w:sz w:val="22"/>
        </w:rPr>
      </w:pPr>
      <w:r w:rsidRPr="00DA6483">
        <w:rPr>
          <w:sz w:val="22"/>
        </w:rPr>
        <w:t xml:space="preserve">  </w:t>
      </w:r>
    </w:p>
    <w:p w14:paraId="7CE88FEF" w14:textId="77777777" w:rsidR="00930028" w:rsidRPr="0073644B" w:rsidRDefault="0098455F" w:rsidP="0073644B">
      <w:pPr>
        <w:spacing w:after="77" w:line="276" w:lineRule="auto"/>
        <w:ind w:left="5" w:right="0" w:firstLine="0"/>
        <w:jc w:val="left"/>
        <w:rPr>
          <w:sz w:val="24"/>
          <w:szCs w:val="24"/>
        </w:rPr>
      </w:pPr>
      <w:r w:rsidRPr="0073644B">
        <w:rPr>
          <w:sz w:val="24"/>
          <w:szCs w:val="24"/>
        </w:rPr>
        <w:t xml:space="preserve"> </w:t>
      </w:r>
    </w:p>
    <w:p w14:paraId="00E6B798" w14:textId="77777777" w:rsidR="00930028" w:rsidRPr="0073644B" w:rsidRDefault="0098455F" w:rsidP="0073644B">
      <w:pPr>
        <w:spacing w:line="276" w:lineRule="auto"/>
        <w:ind w:left="-10" w:right="35" w:firstLine="0"/>
        <w:rPr>
          <w:sz w:val="24"/>
          <w:szCs w:val="24"/>
        </w:rPr>
      </w:pPr>
      <w:r w:rsidRPr="0073644B">
        <w:rPr>
          <w:sz w:val="24"/>
          <w:szCs w:val="24"/>
        </w:rPr>
        <w:t>Umowa współpracy w zakresie realizacji projektu „</w:t>
      </w:r>
      <w:proofErr w:type="spellStart"/>
      <w:r w:rsidRPr="0073644B">
        <w:rPr>
          <w:sz w:val="24"/>
          <w:szCs w:val="24"/>
        </w:rPr>
        <w:t>Cyberbezpieczny</w:t>
      </w:r>
      <w:proofErr w:type="spellEnd"/>
      <w:r w:rsidRPr="0073644B">
        <w:rPr>
          <w:sz w:val="24"/>
          <w:szCs w:val="24"/>
        </w:rPr>
        <w:t xml:space="preserve"> Samorząd. Priorytet II: Zaawansowane usługi cyfrowe. Działanie 2.2.- Wzmocnienie krajowego systemu </w:t>
      </w:r>
      <w:proofErr w:type="spellStart"/>
      <w:r w:rsidRPr="0073644B">
        <w:rPr>
          <w:sz w:val="24"/>
          <w:szCs w:val="24"/>
        </w:rPr>
        <w:t>cyberbezpieczeństwa</w:t>
      </w:r>
      <w:proofErr w:type="spellEnd"/>
      <w:r w:rsidRPr="0073644B">
        <w:rPr>
          <w:sz w:val="24"/>
          <w:szCs w:val="24"/>
        </w:rPr>
        <w:t xml:space="preserve">” finansowana ze środków pochodzących z Programu </w:t>
      </w:r>
    </w:p>
    <w:p w14:paraId="2E1DE7C2" w14:textId="752CC21D" w:rsidR="00930028" w:rsidRPr="0073644B" w:rsidRDefault="0098455F" w:rsidP="0073644B">
      <w:pPr>
        <w:spacing w:line="276" w:lineRule="auto"/>
        <w:ind w:left="-10" w:right="35" w:firstLine="0"/>
        <w:rPr>
          <w:sz w:val="24"/>
          <w:szCs w:val="24"/>
        </w:rPr>
      </w:pPr>
      <w:r w:rsidRPr="0073644B">
        <w:rPr>
          <w:sz w:val="24"/>
          <w:szCs w:val="24"/>
        </w:rPr>
        <w:t xml:space="preserve">Fundusze Europejskie na Rozwój Cyfrowy 2021-2027, przyjętego decyzją wykonawczą Komisji Europejskiej z dnia 18 listopada 2022 r.  </w:t>
      </w:r>
      <w:r w:rsidR="0073644B" w:rsidRPr="0073644B">
        <w:rPr>
          <w:sz w:val="24"/>
          <w:szCs w:val="24"/>
        </w:rPr>
        <w:t>zawarta pomiędzy:</w:t>
      </w:r>
    </w:p>
    <w:p w14:paraId="4C50D764" w14:textId="77777777" w:rsidR="00930028" w:rsidRPr="0073644B" w:rsidRDefault="0098455F" w:rsidP="0073644B">
      <w:pPr>
        <w:spacing w:after="2" w:line="276" w:lineRule="auto"/>
        <w:ind w:left="5" w:right="10466" w:firstLine="0"/>
        <w:jc w:val="left"/>
        <w:rPr>
          <w:sz w:val="24"/>
          <w:szCs w:val="24"/>
        </w:rPr>
      </w:pPr>
      <w:r w:rsidRPr="0073644B">
        <w:rPr>
          <w:sz w:val="24"/>
          <w:szCs w:val="24"/>
        </w:rPr>
        <w:t xml:space="preserve">  </w:t>
      </w:r>
    </w:p>
    <w:p w14:paraId="179BD245" w14:textId="7B802D49" w:rsidR="00930028" w:rsidRPr="0073644B" w:rsidRDefault="00381D0C" w:rsidP="0073644B">
      <w:pPr>
        <w:spacing w:line="276" w:lineRule="auto"/>
        <w:ind w:left="15" w:right="35" w:hanging="10"/>
        <w:rPr>
          <w:sz w:val="24"/>
          <w:szCs w:val="24"/>
        </w:rPr>
      </w:pPr>
      <w:r>
        <w:rPr>
          <w:color w:val="000000"/>
          <w:sz w:val="24"/>
          <w:szCs w:val="24"/>
        </w:rPr>
        <w:t>………………………………….</w:t>
      </w:r>
      <w:r w:rsidR="0098455F" w:rsidRPr="0073644B">
        <w:rPr>
          <w:color w:val="000000"/>
          <w:sz w:val="24"/>
          <w:szCs w:val="24"/>
        </w:rPr>
        <w:t xml:space="preserve">reprezentowaną przez </w:t>
      </w:r>
      <w:r w:rsidR="00AA77C7" w:rsidRPr="0073644B">
        <w:rPr>
          <w:color w:val="000000"/>
          <w:sz w:val="24"/>
          <w:szCs w:val="24"/>
        </w:rPr>
        <w:t xml:space="preserve"> </w:t>
      </w:r>
      <w:r>
        <w:rPr>
          <w:color w:val="000000"/>
          <w:sz w:val="24"/>
          <w:szCs w:val="24"/>
        </w:rPr>
        <w:t>………………………</w:t>
      </w:r>
    </w:p>
    <w:p w14:paraId="4FDE5524" w14:textId="34C765AE" w:rsidR="00930028" w:rsidRPr="0073644B" w:rsidRDefault="0098455F" w:rsidP="0073644B">
      <w:pPr>
        <w:spacing w:line="276" w:lineRule="auto"/>
        <w:ind w:left="15" w:right="35" w:hanging="10"/>
        <w:rPr>
          <w:sz w:val="24"/>
          <w:szCs w:val="24"/>
        </w:rPr>
      </w:pPr>
      <w:r w:rsidRPr="0073644B">
        <w:rPr>
          <w:color w:val="000000"/>
          <w:sz w:val="24"/>
          <w:szCs w:val="24"/>
        </w:rPr>
        <w:t>zwan</w:t>
      </w:r>
      <w:r w:rsidR="0073644B" w:rsidRPr="0073644B">
        <w:rPr>
          <w:color w:val="000000"/>
          <w:sz w:val="24"/>
          <w:szCs w:val="24"/>
        </w:rPr>
        <w:t>ym</w:t>
      </w:r>
      <w:r w:rsidRPr="0073644B">
        <w:rPr>
          <w:color w:val="000000"/>
          <w:sz w:val="24"/>
          <w:szCs w:val="24"/>
        </w:rPr>
        <w:t xml:space="preserve"> dalej „Wykonawcą”, </w:t>
      </w:r>
    </w:p>
    <w:p w14:paraId="1F752923" w14:textId="77777777" w:rsidR="00930028" w:rsidRPr="0073644B" w:rsidRDefault="0098455F" w:rsidP="0073644B">
      <w:pPr>
        <w:spacing w:after="0" w:line="276" w:lineRule="auto"/>
        <w:ind w:left="5" w:right="0" w:firstLine="0"/>
        <w:jc w:val="left"/>
        <w:rPr>
          <w:sz w:val="24"/>
          <w:szCs w:val="24"/>
        </w:rPr>
      </w:pPr>
      <w:r w:rsidRPr="0073644B">
        <w:rPr>
          <w:color w:val="000000"/>
          <w:sz w:val="24"/>
          <w:szCs w:val="24"/>
        </w:rPr>
        <w:t xml:space="preserve"> </w:t>
      </w:r>
    </w:p>
    <w:p w14:paraId="6CB7DC22" w14:textId="77777777" w:rsidR="00930028" w:rsidRPr="0073644B" w:rsidRDefault="0098455F" w:rsidP="0073644B">
      <w:pPr>
        <w:spacing w:line="276" w:lineRule="auto"/>
        <w:ind w:left="15" w:right="35" w:hanging="10"/>
        <w:rPr>
          <w:sz w:val="24"/>
          <w:szCs w:val="24"/>
        </w:rPr>
      </w:pPr>
      <w:r w:rsidRPr="0073644B">
        <w:rPr>
          <w:color w:val="000000"/>
          <w:sz w:val="24"/>
          <w:szCs w:val="24"/>
        </w:rPr>
        <w:t xml:space="preserve">a </w:t>
      </w:r>
      <w:r w:rsidRPr="0073644B">
        <w:rPr>
          <w:sz w:val="24"/>
          <w:szCs w:val="24"/>
        </w:rPr>
        <w:t xml:space="preserve"> </w:t>
      </w:r>
    </w:p>
    <w:p w14:paraId="6484FBEF" w14:textId="77777777" w:rsidR="00930028" w:rsidRPr="0073644B" w:rsidRDefault="0098455F" w:rsidP="0073644B">
      <w:pPr>
        <w:spacing w:after="0" w:line="276" w:lineRule="auto"/>
        <w:ind w:left="5" w:right="0" w:firstLine="0"/>
        <w:jc w:val="left"/>
        <w:rPr>
          <w:sz w:val="24"/>
          <w:szCs w:val="24"/>
        </w:rPr>
      </w:pPr>
      <w:r w:rsidRPr="0073644B">
        <w:rPr>
          <w:color w:val="000000"/>
          <w:sz w:val="24"/>
          <w:szCs w:val="24"/>
        </w:rPr>
        <w:t xml:space="preserve">  </w:t>
      </w:r>
    </w:p>
    <w:p w14:paraId="26173B0F" w14:textId="2BD57F60" w:rsidR="00930028" w:rsidRPr="0073644B" w:rsidRDefault="0098455F" w:rsidP="0073644B">
      <w:pPr>
        <w:spacing w:line="276" w:lineRule="auto"/>
        <w:ind w:left="15" w:right="35" w:hanging="10"/>
        <w:rPr>
          <w:sz w:val="24"/>
          <w:szCs w:val="24"/>
        </w:rPr>
      </w:pPr>
      <w:r w:rsidRPr="0073644B">
        <w:rPr>
          <w:color w:val="000000"/>
          <w:sz w:val="24"/>
          <w:szCs w:val="24"/>
        </w:rPr>
        <w:t>Gmin</w:t>
      </w:r>
      <w:r w:rsidR="00957633">
        <w:rPr>
          <w:color w:val="000000"/>
          <w:sz w:val="24"/>
          <w:szCs w:val="24"/>
        </w:rPr>
        <w:t>a</w:t>
      </w:r>
      <w:r w:rsidRPr="0073644B">
        <w:rPr>
          <w:color w:val="000000"/>
          <w:sz w:val="24"/>
          <w:szCs w:val="24"/>
        </w:rPr>
        <w:t xml:space="preserve"> Kurzętnik, z siedzibą pod adresem: ul. Grunwaldzka 39, 13-306 Kurzętnik</w:t>
      </w:r>
      <w:r w:rsidR="0073644B">
        <w:rPr>
          <w:color w:val="000000"/>
          <w:sz w:val="24"/>
          <w:szCs w:val="24"/>
        </w:rPr>
        <w:t xml:space="preserve">, </w:t>
      </w:r>
      <w:r w:rsidRPr="0073644B">
        <w:rPr>
          <w:color w:val="000000"/>
          <w:sz w:val="24"/>
          <w:szCs w:val="24"/>
        </w:rPr>
        <w:t>NIP</w:t>
      </w:r>
      <w:r w:rsidR="00957633">
        <w:rPr>
          <w:color w:val="000000"/>
          <w:sz w:val="24"/>
          <w:szCs w:val="24"/>
        </w:rPr>
        <w:t xml:space="preserve"> </w:t>
      </w:r>
      <w:r w:rsidRPr="0073644B">
        <w:rPr>
          <w:color w:val="000000"/>
          <w:sz w:val="24"/>
          <w:szCs w:val="24"/>
        </w:rPr>
        <w:t xml:space="preserve">8771475550 </w:t>
      </w:r>
    </w:p>
    <w:p w14:paraId="3C6D663A" w14:textId="5E021003" w:rsidR="00930028" w:rsidRPr="0073644B" w:rsidRDefault="0098455F" w:rsidP="0073644B">
      <w:pPr>
        <w:spacing w:line="276" w:lineRule="auto"/>
        <w:ind w:left="15" w:right="35" w:hanging="10"/>
        <w:rPr>
          <w:sz w:val="24"/>
          <w:szCs w:val="24"/>
        </w:rPr>
      </w:pPr>
      <w:r w:rsidRPr="0073644B">
        <w:rPr>
          <w:color w:val="000000"/>
          <w:sz w:val="24"/>
          <w:szCs w:val="24"/>
        </w:rPr>
        <w:t xml:space="preserve">reprezentowaną przez: </w:t>
      </w:r>
      <w:r w:rsidR="00AA77C7" w:rsidRPr="0073644B">
        <w:rPr>
          <w:color w:val="000000"/>
          <w:sz w:val="24"/>
          <w:szCs w:val="24"/>
        </w:rPr>
        <w:t>Adama Głowackiego</w:t>
      </w:r>
      <w:r w:rsidRPr="0073644B">
        <w:rPr>
          <w:color w:val="000000"/>
          <w:sz w:val="24"/>
          <w:szCs w:val="24"/>
        </w:rPr>
        <w:t xml:space="preserve"> - Wójta Gminy,  </w:t>
      </w:r>
    </w:p>
    <w:p w14:paraId="7236B0E5" w14:textId="30004E03" w:rsidR="00930028" w:rsidRPr="0073644B" w:rsidRDefault="0098455F" w:rsidP="0073644B">
      <w:pPr>
        <w:spacing w:line="276" w:lineRule="auto"/>
        <w:ind w:left="15" w:right="35" w:hanging="10"/>
        <w:rPr>
          <w:sz w:val="24"/>
          <w:szCs w:val="24"/>
        </w:rPr>
      </w:pPr>
      <w:r w:rsidRPr="0073644B">
        <w:rPr>
          <w:color w:val="000000"/>
          <w:sz w:val="24"/>
          <w:szCs w:val="24"/>
        </w:rPr>
        <w:t xml:space="preserve">przy kontrasygnacie Marleny Kępskiej -  Skarbnika Gminy, </w:t>
      </w:r>
    </w:p>
    <w:p w14:paraId="372D36FB" w14:textId="77777777" w:rsidR="00930028" w:rsidRPr="0073644B" w:rsidRDefault="0098455F" w:rsidP="0073644B">
      <w:pPr>
        <w:spacing w:line="276" w:lineRule="auto"/>
        <w:ind w:left="15" w:right="35" w:hanging="10"/>
        <w:rPr>
          <w:sz w:val="24"/>
          <w:szCs w:val="24"/>
        </w:rPr>
      </w:pPr>
      <w:r w:rsidRPr="0073644B">
        <w:rPr>
          <w:color w:val="000000"/>
          <w:sz w:val="24"/>
          <w:szCs w:val="24"/>
        </w:rPr>
        <w:t xml:space="preserve">zwaną dalej „Zamawiającym”, </w:t>
      </w:r>
    </w:p>
    <w:p w14:paraId="1CF5DE64" w14:textId="71D9D1E1" w:rsidR="00930028" w:rsidRPr="0073644B" w:rsidRDefault="0098455F" w:rsidP="0073644B">
      <w:pPr>
        <w:spacing w:after="0" w:line="276" w:lineRule="auto"/>
        <w:ind w:left="5" w:right="0" w:firstLine="0"/>
        <w:jc w:val="left"/>
        <w:rPr>
          <w:sz w:val="24"/>
          <w:szCs w:val="24"/>
        </w:rPr>
      </w:pPr>
      <w:r w:rsidRPr="0073644B">
        <w:rPr>
          <w:color w:val="000000"/>
          <w:sz w:val="24"/>
          <w:szCs w:val="24"/>
        </w:rPr>
        <w:t xml:space="preserve"> </w:t>
      </w:r>
    </w:p>
    <w:p w14:paraId="766A3762" w14:textId="378305E1" w:rsidR="00930028" w:rsidRPr="0073644B" w:rsidRDefault="0098455F" w:rsidP="00381D0C">
      <w:pPr>
        <w:spacing w:line="276" w:lineRule="auto"/>
        <w:ind w:left="15" w:right="35" w:hanging="10"/>
        <w:rPr>
          <w:sz w:val="24"/>
          <w:szCs w:val="24"/>
        </w:rPr>
      </w:pPr>
      <w:r w:rsidRPr="0073644B">
        <w:rPr>
          <w:color w:val="000000"/>
          <w:sz w:val="24"/>
          <w:szCs w:val="24"/>
        </w:rPr>
        <w:t xml:space="preserve">o następującej treści:  </w:t>
      </w:r>
    </w:p>
    <w:p w14:paraId="63DB8F87" w14:textId="77777777" w:rsidR="00930028" w:rsidRPr="00DA6483" w:rsidRDefault="0098455F" w:rsidP="0073644B">
      <w:pPr>
        <w:spacing w:after="0" w:line="276" w:lineRule="auto"/>
        <w:ind w:left="10" w:right="97" w:hanging="10"/>
        <w:jc w:val="center"/>
        <w:rPr>
          <w:sz w:val="22"/>
        </w:rPr>
      </w:pPr>
      <w:r w:rsidRPr="00DA6483">
        <w:rPr>
          <w:color w:val="000000"/>
          <w:sz w:val="22"/>
        </w:rPr>
        <w:t xml:space="preserve">§ 1  </w:t>
      </w:r>
    </w:p>
    <w:p w14:paraId="791E21A7" w14:textId="77777777" w:rsidR="00930028" w:rsidRPr="00DA6483" w:rsidRDefault="0098455F" w:rsidP="0073644B">
      <w:pPr>
        <w:spacing w:after="0" w:line="276" w:lineRule="auto"/>
        <w:ind w:left="5" w:right="0" w:firstLine="0"/>
        <w:jc w:val="left"/>
        <w:rPr>
          <w:sz w:val="22"/>
        </w:rPr>
      </w:pPr>
      <w:r w:rsidRPr="00DA6483">
        <w:rPr>
          <w:color w:val="000000"/>
          <w:sz w:val="22"/>
        </w:rPr>
        <w:t xml:space="preserve"> </w:t>
      </w:r>
    </w:p>
    <w:p w14:paraId="1991C174" w14:textId="6CC43032" w:rsidR="00930028" w:rsidRPr="00381D0C" w:rsidRDefault="00381D0C" w:rsidP="00381D0C">
      <w:pPr>
        <w:numPr>
          <w:ilvl w:val="0"/>
          <w:numId w:val="1"/>
        </w:numPr>
        <w:spacing w:line="276" w:lineRule="auto"/>
        <w:ind w:right="35" w:hanging="360"/>
        <w:rPr>
          <w:sz w:val="24"/>
          <w:szCs w:val="24"/>
        </w:rPr>
      </w:pPr>
      <w:r w:rsidRPr="00381D0C">
        <w:rPr>
          <w:color w:val="000000"/>
          <w:sz w:val="24"/>
          <w:szCs w:val="24"/>
        </w:rPr>
        <w:t>Przedmiotem niniejszej umowy jest przeprowadzenie szkoleń w zakresie realizacji projektu „</w:t>
      </w:r>
      <w:proofErr w:type="spellStart"/>
      <w:r w:rsidRPr="00381D0C">
        <w:rPr>
          <w:color w:val="000000"/>
          <w:sz w:val="24"/>
          <w:szCs w:val="24"/>
        </w:rPr>
        <w:t>Cyberbezpieczny</w:t>
      </w:r>
      <w:proofErr w:type="spellEnd"/>
      <w:r w:rsidRPr="00381D0C">
        <w:rPr>
          <w:color w:val="000000"/>
          <w:sz w:val="24"/>
          <w:szCs w:val="24"/>
        </w:rPr>
        <w:t xml:space="preserve"> Samorząd. Priorytet II: Zaawansowane usługi cyfrowe. Działanie 2.2.- Wzmocnienie krajowego systemu </w:t>
      </w:r>
      <w:proofErr w:type="spellStart"/>
      <w:r w:rsidRPr="00381D0C">
        <w:rPr>
          <w:color w:val="000000"/>
          <w:sz w:val="24"/>
          <w:szCs w:val="24"/>
        </w:rPr>
        <w:t>cyberbezpieczeństwa</w:t>
      </w:r>
      <w:proofErr w:type="spellEnd"/>
      <w:r w:rsidRPr="00381D0C">
        <w:rPr>
          <w:color w:val="000000"/>
          <w:sz w:val="24"/>
          <w:szCs w:val="24"/>
        </w:rPr>
        <w:t>” finansowana ze środków pochodzących z Programu Fundusze Europejskie na Rozwój Cyfrowy 2021-2027, przyjętego decyzją wykonawczą Komisji Europejskiej z dnia 18 listopada 2022 r.</w:t>
      </w:r>
    </w:p>
    <w:p w14:paraId="415B5E93" w14:textId="6FEB7794" w:rsidR="00381D0C" w:rsidRPr="00381D0C" w:rsidRDefault="00381D0C" w:rsidP="00381D0C">
      <w:pPr>
        <w:pStyle w:val="Akapitzlist"/>
        <w:numPr>
          <w:ilvl w:val="0"/>
          <w:numId w:val="1"/>
        </w:numPr>
        <w:rPr>
          <w:sz w:val="24"/>
          <w:szCs w:val="24"/>
        </w:rPr>
      </w:pPr>
      <w:r w:rsidRPr="00381D0C">
        <w:rPr>
          <w:sz w:val="24"/>
          <w:szCs w:val="24"/>
        </w:rPr>
        <w:t xml:space="preserve">Szkolenia prowadzić będzie m.in. osoba posiadająca dyplom Audytora Wewnętrznego Co najmniej I stopnia oraz </w:t>
      </w:r>
      <w:r>
        <w:rPr>
          <w:sz w:val="24"/>
          <w:szCs w:val="24"/>
        </w:rPr>
        <w:t xml:space="preserve"> z </w:t>
      </w:r>
      <w:r w:rsidRPr="00381D0C">
        <w:rPr>
          <w:sz w:val="24"/>
          <w:szCs w:val="24"/>
        </w:rPr>
        <w:t>udokumentowanym doświadczenie</w:t>
      </w:r>
      <w:r>
        <w:rPr>
          <w:sz w:val="24"/>
          <w:szCs w:val="24"/>
        </w:rPr>
        <w:t>m</w:t>
      </w:r>
      <w:r w:rsidRPr="00381D0C">
        <w:rPr>
          <w:sz w:val="24"/>
          <w:szCs w:val="24"/>
        </w:rPr>
        <w:t xml:space="preserve"> obejmując</w:t>
      </w:r>
      <w:r>
        <w:rPr>
          <w:sz w:val="24"/>
          <w:szCs w:val="24"/>
        </w:rPr>
        <w:t>ym</w:t>
      </w:r>
      <w:r w:rsidRPr="00381D0C">
        <w:rPr>
          <w:sz w:val="24"/>
          <w:szCs w:val="24"/>
        </w:rPr>
        <w:t xml:space="preserve"> minimum 50 dni szkoleniowych z zakresu </w:t>
      </w:r>
      <w:proofErr w:type="spellStart"/>
      <w:r w:rsidRPr="00381D0C">
        <w:rPr>
          <w:sz w:val="24"/>
          <w:szCs w:val="24"/>
        </w:rPr>
        <w:t>cyberbezpieczeństwa</w:t>
      </w:r>
      <w:proofErr w:type="spellEnd"/>
      <w:r w:rsidRPr="00381D0C">
        <w:rPr>
          <w:sz w:val="24"/>
          <w:szCs w:val="24"/>
        </w:rPr>
        <w:t xml:space="preserve"> realizowanych w formie stacjonarnej.</w:t>
      </w:r>
    </w:p>
    <w:p w14:paraId="6948146D" w14:textId="375147C0" w:rsidR="00381D0C" w:rsidRPr="00381D0C" w:rsidRDefault="00381D0C" w:rsidP="00381D0C">
      <w:pPr>
        <w:pStyle w:val="Akapitzlist"/>
        <w:numPr>
          <w:ilvl w:val="0"/>
          <w:numId w:val="1"/>
        </w:numPr>
        <w:rPr>
          <w:sz w:val="24"/>
          <w:szCs w:val="24"/>
        </w:rPr>
      </w:pPr>
      <w:r w:rsidRPr="00381D0C">
        <w:rPr>
          <w:sz w:val="24"/>
          <w:szCs w:val="24"/>
        </w:rPr>
        <w:t xml:space="preserve">Wykonawca </w:t>
      </w:r>
      <w:r>
        <w:rPr>
          <w:sz w:val="24"/>
          <w:szCs w:val="24"/>
        </w:rPr>
        <w:t xml:space="preserve">posiada </w:t>
      </w:r>
      <w:r w:rsidRPr="00381D0C">
        <w:rPr>
          <w:sz w:val="24"/>
          <w:szCs w:val="24"/>
        </w:rPr>
        <w:t>doświadczenie w szkoleniach przeprowadzanych w ramach projektu „</w:t>
      </w:r>
      <w:proofErr w:type="spellStart"/>
      <w:r w:rsidRPr="00381D0C">
        <w:rPr>
          <w:sz w:val="24"/>
          <w:szCs w:val="24"/>
        </w:rPr>
        <w:t>Cyberbezpieczny</w:t>
      </w:r>
      <w:proofErr w:type="spellEnd"/>
      <w:r w:rsidRPr="00381D0C">
        <w:rPr>
          <w:sz w:val="24"/>
          <w:szCs w:val="24"/>
        </w:rPr>
        <w:t xml:space="preserve"> Samorząd”, realizowanego w okresie 1 I 2022 – 30 XI 2025, potwierdzające kompetencje trenerów w prowadzeniu szkoleń dla jednostek sektora publicznego.</w:t>
      </w:r>
    </w:p>
    <w:p w14:paraId="0D449070" w14:textId="6722F0D3" w:rsidR="00381D0C" w:rsidRPr="00381D0C" w:rsidRDefault="00381D0C" w:rsidP="00381D0C">
      <w:pPr>
        <w:pStyle w:val="Akapitzlist"/>
        <w:numPr>
          <w:ilvl w:val="0"/>
          <w:numId w:val="1"/>
        </w:numPr>
        <w:rPr>
          <w:sz w:val="24"/>
          <w:szCs w:val="24"/>
        </w:rPr>
      </w:pPr>
      <w:r w:rsidRPr="00381D0C">
        <w:rPr>
          <w:sz w:val="24"/>
          <w:szCs w:val="24"/>
        </w:rPr>
        <w:t>Firma przedstawi</w:t>
      </w:r>
      <w:r>
        <w:rPr>
          <w:sz w:val="24"/>
          <w:szCs w:val="24"/>
        </w:rPr>
        <w:t xml:space="preserve">ła </w:t>
      </w:r>
      <w:r w:rsidRPr="00381D0C">
        <w:rPr>
          <w:sz w:val="24"/>
          <w:szCs w:val="24"/>
        </w:rPr>
        <w:t xml:space="preserve">10 referencji dotyczących przeprowadzonych szkoleń z zakresu </w:t>
      </w:r>
      <w:proofErr w:type="spellStart"/>
      <w:r w:rsidRPr="00381D0C">
        <w:rPr>
          <w:sz w:val="24"/>
          <w:szCs w:val="24"/>
        </w:rPr>
        <w:t>cyberbezpieczeństwa</w:t>
      </w:r>
      <w:proofErr w:type="spellEnd"/>
      <w:r w:rsidRPr="00381D0C">
        <w:rPr>
          <w:sz w:val="24"/>
          <w:szCs w:val="24"/>
        </w:rPr>
        <w:t xml:space="preserve"> oraz iż  działa zgodnie ze standardami jakości ISO i Systemu Usług Szkoleniowych (SUS).</w:t>
      </w:r>
    </w:p>
    <w:p w14:paraId="5DBAAEE4" w14:textId="5EBB1292" w:rsidR="00381D0C" w:rsidRPr="0073644B" w:rsidRDefault="00381D0C" w:rsidP="00381D0C">
      <w:pPr>
        <w:numPr>
          <w:ilvl w:val="0"/>
          <w:numId w:val="1"/>
        </w:numPr>
        <w:spacing w:line="276" w:lineRule="auto"/>
        <w:ind w:right="35" w:hanging="360"/>
        <w:rPr>
          <w:sz w:val="24"/>
          <w:szCs w:val="24"/>
        </w:rPr>
      </w:pPr>
      <w:r>
        <w:rPr>
          <w:sz w:val="24"/>
          <w:szCs w:val="24"/>
        </w:rPr>
        <w:t>Wykaz szkoleń wraz z opisem (załącznik nr 1 do WZ) stanowi integralną część Umowy.</w:t>
      </w:r>
    </w:p>
    <w:p w14:paraId="07B75131" w14:textId="77777777" w:rsidR="00930028" w:rsidRPr="0073644B" w:rsidRDefault="0098455F" w:rsidP="0073644B">
      <w:pPr>
        <w:spacing w:after="0" w:line="276" w:lineRule="auto"/>
        <w:ind w:left="3" w:right="0" w:firstLine="0"/>
        <w:jc w:val="center"/>
        <w:rPr>
          <w:sz w:val="24"/>
          <w:szCs w:val="24"/>
        </w:rPr>
      </w:pPr>
      <w:r w:rsidRPr="0073644B">
        <w:rPr>
          <w:color w:val="000000"/>
          <w:sz w:val="24"/>
          <w:szCs w:val="24"/>
        </w:rPr>
        <w:t xml:space="preserve"> </w:t>
      </w:r>
    </w:p>
    <w:p w14:paraId="2A76181E" w14:textId="5DD445C1" w:rsidR="00930028" w:rsidRPr="0073644B" w:rsidRDefault="00930028" w:rsidP="0073644B">
      <w:pPr>
        <w:spacing w:after="0" w:line="276" w:lineRule="auto"/>
        <w:ind w:left="3" w:right="0" w:firstLine="0"/>
        <w:jc w:val="center"/>
        <w:rPr>
          <w:sz w:val="24"/>
          <w:szCs w:val="24"/>
        </w:rPr>
      </w:pPr>
    </w:p>
    <w:p w14:paraId="0F880D12" w14:textId="77777777" w:rsidR="00930028" w:rsidRPr="0073644B" w:rsidRDefault="0098455F" w:rsidP="0073644B">
      <w:pPr>
        <w:spacing w:after="2" w:line="276" w:lineRule="auto"/>
        <w:ind w:left="25" w:right="59" w:hanging="10"/>
        <w:jc w:val="center"/>
        <w:rPr>
          <w:sz w:val="24"/>
          <w:szCs w:val="24"/>
        </w:rPr>
      </w:pPr>
      <w:r w:rsidRPr="0073644B">
        <w:rPr>
          <w:sz w:val="24"/>
          <w:szCs w:val="24"/>
        </w:rPr>
        <w:t xml:space="preserve">§ 5 </w:t>
      </w:r>
    </w:p>
    <w:p w14:paraId="716A1AAB" w14:textId="77777777" w:rsidR="00930028" w:rsidRPr="00636C3E" w:rsidRDefault="0098455F" w:rsidP="0073644B">
      <w:pPr>
        <w:spacing w:after="0" w:line="276" w:lineRule="auto"/>
        <w:ind w:left="5" w:right="0" w:firstLine="0"/>
        <w:jc w:val="left"/>
        <w:rPr>
          <w:sz w:val="24"/>
          <w:szCs w:val="24"/>
        </w:rPr>
      </w:pPr>
      <w:r w:rsidRPr="0073644B">
        <w:rPr>
          <w:color w:val="000000"/>
          <w:sz w:val="24"/>
          <w:szCs w:val="24"/>
        </w:rPr>
        <w:lastRenderedPageBreak/>
        <w:t xml:space="preserve"> </w:t>
      </w:r>
    </w:p>
    <w:p w14:paraId="4967A5B2" w14:textId="7069E26F" w:rsidR="00636C3E" w:rsidRPr="00636C3E" w:rsidRDefault="00636C3E" w:rsidP="00636C3E">
      <w:pPr>
        <w:pStyle w:val="Akapitzlist"/>
        <w:numPr>
          <w:ilvl w:val="0"/>
          <w:numId w:val="5"/>
        </w:numPr>
        <w:rPr>
          <w:sz w:val="24"/>
          <w:szCs w:val="24"/>
        </w:rPr>
      </w:pPr>
      <w:bookmarkStart w:id="0" w:name="_Hlk215488963"/>
      <w:r w:rsidRPr="00636C3E">
        <w:rPr>
          <w:sz w:val="24"/>
          <w:szCs w:val="24"/>
        </w:rPr>
        <w:t>Wykonawca  przeprowadzi wszystkie szkolenia w nieprzekraczalnym terminie do dnia 30 kwietnia 2026 r. oraz przekaże zamawiającemu dokument</w:t>
      </w:r>
      <w:r>
        <w:rPr>
          <w:sz w:val="24"/>
          <w:szCs w:val="24"/>
        </w:rPr>
        <w:t>y</w:t>
      </w:r>
      <w:r w:rsidRPr="00636C3E">
        <w:rPr>
          <w:sz w:val="24"/>
          <w:szCs w:val="24"/>
        </w:rPr>
        <w:t xml:space="preserve"> uprawniając</w:t>
      </w:r>
      <w:r>
        <w:rPr>
          <w:sz w:val="24"/>
          <w:szCs w:val="24"/>
        </w:rPr>
        <w:t>e</w:t>
      </w:r>
      <w:r w:rsidRPr="00636C3E">
        <w:rPr>
          <w:sz w:val="24"/>
          <w:szCs w:val="24"/>
        </w:rPr>
        <w:t xml:space="preserve"> do umawiania terminów szkoleń, tak aby możliwe było ich ustalenie w harmonogramie dogodnym dla zamawiającego. – Voucherów w terminie do 7 dni od podpisania umowy.</w:t>
      </w:r>
    </w:p>
    <w:bookmarkEnd w:id="0"/>
    <w:p w14:paraId="3B3CD733" w14:textId="0E060687" w:rsidR="00636C3E" w:rsidRPr="00636C3E" w:rsidRDefault="00636C3E" w:rsidP="00636C3E">
      <w:pPr>
        <w:pStyle w:val="Akapitzlist"/>
        <w:numPr>
          <w:ilvl w:val="0"/>
          <w:numId w:val="5"/>
        </w:numPr>
        <w:rPr>
          <w:sz w:val="24"/>
          <w:szCs w:val="24"/>
        </w:rPr>
      </w:pPr>
      <w:r w:rsidRPr="00636C3E">
        <w:rPr>
          <w:sz w:val="24"/>
          <w:szCs w:val="24"/>
        </w:rPr>
        <w:t>Przekazanie dostępów do platform szkoleniowych nastąpi w terminie do 7 dni od podpisania umowy.</w:t>
      </w:r>
    </w:p>
    <w:p w14:paraId="0E8DF5A1" w14:textId="59B621D5" w:rsidR="00930028" w:rsidRPr="0073644B" w:rsidRDefault="0098455F" w:rsidP="0073644B">
      <w:pPr>
        <w:numPr>
          <w:ilvl w:val="0"/>
          <w:numId w:val="5"/>
        </w:numPr>
        <w:spacing w:line="276" w:lineRule="auto"/>
        <w:ind w:right="35" w:hanging="427"/>
        <w:rPr>
          <w:sz w:val="24"/>
          <w:szCs w:val="24"/>
        </w:rPr>
      </w:pPr>
      <w:r w:rsidRPr="0073644B">
        <w:rPr>
          <w:color w:val="000000"/>
          <w:sz w:val="24"/>
          <w:szCs w:val="24"/>
        </w:rPr>
        <w:t xml:space="preserve">Całkowite wynagrodzenie Wykonawcy z tytuły wykonania przedmiotu umowy wyniesie </w:t>
      </w:r>
      <w:r w:rsidR="00381D0C">
        <w:rPr>
          <w:color w:val="000000"/>
          <w:sz w:val="24"/>
          <w:szCs w:val="24"/>
        </w:rPr>
        <w:t>……</w:t>
      </w:r>
      <w:r w:rsidRPr="0073644B">
        <w:rPr>
          <w:color w:val="000000"/>
          <w:sz w:val="24"/>
          <w:szCs w:val="24"/>
        </w:rPr>
        <w:t xml:space="preserve">(słownie: </w:t>
      </w:r>
      <w:r w:rsidR="00381D0C">
        <w:rPr>
          <w:color w:val="000000"/>
          <w:sz w:val="24"/>
          <w:szCs w:val="24"/>
        </w:rPr>
        <w:t>……………..</w:t>
      </w:r>
      <w:r w:rsidRPr="0073644B">
        <w:rPr>
          <w:color w:val="000000"/>
          <w:sz w:val="24"/>
          <w:szCs w:val="24"/>
        </w:rPr>
        <w:t>) brutto</w:t>
      </w:r>
      <w:r w:rsidR="00381D0C">
        <w:rPr>
          <w:color w:val="000000"/>
          <w:sz w:val="24"/>
          <w:szCs w:val="24"/>
        </w:rPr>
        <w:t>.</w:t>
      </w:r>
      <w:r w:rsidRPr="0073644B">
        <w:rPr>
          <w:color w:val="000000"/>
          <w:sz w:val="24"/>
          <w:szCs w:val="24"/>
        </w:rPr>
        <w:t xml:space="preserve">  </w:t>
      </w:r>
    </w:p>
    <w:p w14:paraId="767CCAEA" w14:textId="665814B0" w:rsidR="00930028" w:rsidRPr="0073644B" w:rsidRDefault="00930028" w:rsidP="00636C3E">
      <w:pPr>
        <w:spacing w:line="276" w:lineRule="auto"/>
        <w:ind w:left="5" w:right="35" w:firstLine="0"/>
        <w:rPr>
          <w:sz w:val="24"/>
          <w:szCs w:val="24"/>
        </w:rPr>
      </w:pPr>
    </w:p>
    <w:p w14:paraId="2C8171B7" w14:textId="77777777" w:rsidR="00930028" w:rsidRPr="0073644B" w:rsidRDefault="0098455F" w:rsidP="0073644B">
      <w:pPr>
        <w:spacing w:after="0" w:line="276" w:lineRule="auto"/>
        <w:ind w:left="5" w:right="0" w:firstLine="0"/>
        <w:jc w:val="left"/>
        <w:rPr>
          <w:sz w:val="24"/>
          <w:szCs w:val="24"/>
        </w:rPr>
      </w:pPr>
      <w:r w:rsidRPr="0073644B">
        <w:rPr>
          <w:sz w:val="24"/>
          <w:szCs w:val="24"/>
        </w:rPr>
        <w:t xml:space="preserve"> </w:t>
      </w:r>
    </w:p>
    <w:p w14:paraId="7CF432F2" w14:textId="77777777" w:rsidR="00930028" w:rsidRPr="0073644B" w:rsidRDefault="0098455F" w:rsidP="0073644B">
      <w:pPr>
        <w:spacing w:after="2" w:line="276" w:lineRule="auto"/>
        <w:ind w:left="25" w:right="59" w:hanging="10"/>
        <w:jc w:val="center"/>
        <w:rPr>
          <w:sz w:val="24"/>
          <w:szCs w:val="24"/>
        </w:rPr>
      </w:pPr>
      <w:r w:rsidRPr="0073644B">
        <w:rPr>
          <w:sz w:val="24"/>
          <w:szCs w:val="24"/>
        </w:rPr>
        <w:t xml:space="preserve">§ 6 </w:t>
      </w:r>
    </w:p>
    <w:p w14:paraId="3F537A54" w14:textId="77777777" w:rsidR="00930028" w:rsidRPr="0073644B" w:rsidRDefault="0098455F" w:rsidP="0073644B">
      <w:pPr>
        <w:spacing w:after="0" w:line="276" w:lineRule="auto"/>
        <w:ind w:left="725" w:right="0" w:firstLine="0"/>
        <w:jc w:val="left"/>
        <w:rPr>
          <w:sz w:val="24"/>
          <w:szCs w:val="24"/>
        </w:rPr>
      </w:pPr>
      <w:r w:rsidRPr="0073644B">
        <w:rPr>
          <w:sz w:val="24"/>
          <w:szCs w:val="24"/>
        </w:rPr>
        <w:t xml:space="preserve"> </w:t>
      </w:r>
    </w:p>
    <w:p w14:paraId="0088D1A5" w14:textId="77777777" w:rsidR="00930028" w:rsidRPr="0073644B" w:rsidRDefault="0098455F" w:rsidP="0073644B">
      <w:pPr>
        <w:numPr>
          <w:ilvl w:val="0"/>
          <w:numId w:val="7"/>
        </w:numPr>
        <w:spacing w:line="276" w:lineRule="auto"/>
        <w:ind w:right="35" w:hanging="360"/>
        <w:rPr>
          <w:sz w:val="24"/>
          <w:szCs w:val="24"/>
        </w:rPr>
      </w:pPr>
      <w:r w:rsidRPr="0073644B">
        <w:rPr>
          <w:sz w:val="24"/>
          <w:szCs w:val="24"/>
        </w:rPr>
        <w:t xml:space="preserve">Zamawiający może odstąpić od Umowy w przypadkach przewidzianych przez ustawy: Prawo zamówień publicznych i Kodeks Cywilny. Zamawiający i Wykonawca może ponadto odstąpić od Umowy, jeżeli druga Strona narusza w sposób podstawowy postanowienia Umowy. </w:t>
      </w:r>
    </w:p>
    <w:p w14:paraId="1BDF545A" w14:textId="77777777" w:rsidR="00930028" w:rsidRPr="0073644B" w:rsidRDefault="0098455F" w:rsidP="0073644B">
      <w:pPr>
        <w:numPr>
          <w:ilvl w:val="0"/>
          <w:numId w:val="7"/>
        </w:numPr>
        <w:spacing w:line="276" w:lineRule="auto"/>
        <w:ind w:right="35" w:hanging="360"/>
        <w:rPr>
          <w:sz w:val="24"/>
          <w:szCs w:val="24"/>
        </w:rPr>
      </w:pPr>
      <w:r w:rsidRPr="0073644B">
        <w:rPr>
          <w:sz w:val="24"/>
          <w:szCs w:val="24"/>
        </w:rPr>
        <w:t xml:space="preserve">Do podstawowych naruszeń Umowy zaliczają się w szczególności następujące przypadki: </w:t>
      </w:r>
    </w:p>
    <w:p w14:paraId="61B3B705" w14:textId="77777777" w:rsidR="00930028" w:rsidRPr="0073644B" w:rsidRDefault="0098455F" w:rsidP="0073644B">
      <w:pPr>
        <w:numPr>
          <w:ilvl w:val="1"/>
          <w:numId w:val="7"/>
        </w:numPr>
        <w:spacing w:line="276" w:lineRule="auto"/>
        <w:ind w:right="35" w:hanging="360"/>
        <w:rPr>
          <w:sz w:val="24"/>
          <w:szCs w:val="24"/>
        </w:rPr>
      </w:pPr>
      <w:r w:rsidRPr="0073644B">
        <w:rPr>
          <w:sz w:val="24"/>
          <w:szCs w:val="24"/>
        </w:rPr>
        <w:t xml:space="preserve">Wykonawca popada w stan likwidacji lub upadłości; </w:t>
      </w:r>
    </w:p>
    <w:p w14:paraId="4681143E" w14:textId="77777777" w:rsidR="00930028" w:rsidRPr="0073644B" w:rsidRDefault="0098455F" w:rsidP="0073644B">
      <w:pPr>
        <w:numPr>
          <w:ilvl w:val="1"/>
          <w:numId w:val="7"/>
        </w:numPr>
        <w:spacing w:line="276" w:lineRule="auto"/>
        <w:ind w:right="35" w:hanging="360"/>
        <w:rPr>
          <w:sz w:val="24"/>
          <w:szCs w:val="24"/>
        </w:rPr>
      </w:pPr>
      <w:r w:rsidRPr="0073644B">
        <w:rPr>
          <w:sz w:val="24"/>
          <w:szCs w:val="24"/>
        </w:rPr>
        <w:t xml:space="preserve">Wykonawca, lub osoby działające w jego imieniu podczas realizacji Umowy, jest zaangażowany  w praktyki korupcyjne potwierdzone skazującym wyrokiem sądu; </w:t>
      </w:r>
    </w:p>
    <w:p w14:paraId="60F27360" w14:textId="77777777" w:rsidR="00930028" w:rsidRPr="0073644B" w:rsidRDefault="0098455F" w:rsidP="0073644B">
      <w:pPr>
        <w:numPr>
          <w:ilvl w:val="1"/>
          <w:numId w:val="7"/>
        </w:numPr>
        <w:spacing w:line="276" w:lineRule="auto"/>
        <w:ind w:right="35" w:hanging="360"/>
        <w:rPr>
          <w:sz w:val="24"/>
          <w:szCs w:val="24"/>
        </w:rPr>
      </w:pPr>
      <w:r w:rsidRPr="0073644B">
        <w:rPr>
          <w:sz w:val="24"/>
          <w:szCs w:val="24"/>
        </w:rPr>
        <w:t xml:space="preserve">Wykonawca realizuje Przedmiot umowy w sposób niezgodny z obowiązującymi przepisami i normami oraz wskazaniami Zamawiającego i Umową. </w:t>
      </w:r>
    </w:p>
    <w:p w14:paraId="50411672" w14:textId="77777777" w:rsidR="00930028" w:rsidRPr="0073644B" w:rsidRDefault="0098455F" w:rsidP="0073644B">
      <w:pPr>
        <w:numPr>
          <w:ilvl w:val="0"/>
          <w:numId w:val="7"/>
        </w:numPr>
        <w:spacing w:line="276" w:lineRule="auto"/>
        <w:ind w:right="35" w:hanging="360"/>
        <w:rPr>
          <w:sz w:val="24"/>
          <w:szCs w:val="24"/>
        </w:rPr>
      </w:pPr>
      <w:r w:rsidRPr="0073644B">
        <w:rPr>
          <w:sz w:val="24"/>
          <w:szCs w:val="24"/>
        </w:rPr>
        <w:t xml:space="preserve">Odstąpienie od Umowy wymaga formy pisemnej pod rygorem nieważności. Oświadczenie o odstąpieniu od umowy powinno zawierać uzasadnienie.  </w:t>
      </w:r>
    </w:p>
    <w:p w14:paraId="6C06F4D2" w14:textId="77777777" w:rsidR="00930028" w:rsidRPr="0073644B" w:rsidRDefault="0098455F" w:rsidP="0073644B">
      <w:pPr>
        <w:spacing w:after="0" w:line="276" w:lineRule="auto"/>
        <w:ind w:left="3" w:right="0" w:firstLine="0"/>
        <w:jc w:val="center"/>
        <w:rPr>
          <w:sz w:val="24"/>
          <w:szCs w:val="24"/>
        </w:rPr>
      </w:pPr>
      <w:r w:rsidRPr="0073644B">
        <w:rPr>
          <w:color w:val="000000"/>
          <w:sz w:val="24"/>
          <w:szCs w:val="24"/>
        </w:rPr>
        <w:t xml:space="preserve"> </w:t>
      </w:r>
    </w:p>
    <w:p w14:paraId="61EAFB39" w14:textId="77777777" w:rsidR="00930028" w:rsidRPr="0073644B" w:rsidRDefault="0098455F" w:rsidP="0073644B">
      <w:pPr>
        <w:spacing w:after="2" w:line="276" w:lineRule="auto"/>
        <w:ind w:left="25" w:right="59" w:hanging="10"/>
        <w:jc w:val="center"/>
        <w:rPr>
          <w:sz w:val="24"/>
          <w:szCs w:val="24"/>
        </w:rPr>
      </w:pPr>
      <w:r w:rsidRPr="0073644B">
        <w:rPr>
          <w:sz w:val="24"/>
          <w:szCs w:val="24"/>
        </w:rPr>
        <w:t xml:space="preserve">§ 7 </w:t>
      </w:r>
    </w:p>
    <w:p w14:paraId="0EB498F2" w14:textId="77777777" w:rsidR="00930028" w:rsidRPr="0073644B" w:rsidRDefault="0098455F" w:rsidP="0073644B">
      <w:pPr>
        <w:spacing w:after="0" w:line="276" w:lineRule="auto"/>
        <w:ind w:left="5" w:right="0" w:firstLine="0"/>
        <w:jc w:val="left"/>
        <w:rPr>
          <w:sz w:val="24"/>
          <w:szCs w:val="24"/>
        </w:rPr>
      </w:pPr>
      <w:r w:rsidRPr="0073644B">
        <w:rPr>
          <w:color w:val="000000"/>
          <w:sz w:val="24"/>
          <w:szCs w:val="24"/>
        </w:rPr>
        <w:t xml:space="preserve"> </w:t>
      </w:r>
    </w:p>
    <w:p w14:paraId="415C2A38" w14:textId="77777777" w:rsidR="00930028" w:rsidRPr="0073644B" w:rsidRDefault="0098455F" w:rsidP="0073644B">
      <w:pPr>
        <w:numPr>
          <w:ilvl w:val="0"/>
          <w:numId w:val="8"/>
        </w:numPr>
        <w:spacing w:line="276" w:lineRule="auto"/>
        <w:ind w:right="35" w:hanging="360"/>
        <w:rPr>
          <w:sz w:val="24"/>
          <w:szCs w:val="24"/>
        </w:rPr>
      </w:pPr>
      <w:r w:rsidRPr="0073644B">
        <w:rPr>
          <w:color w:val="000000"/>
          <w:sz w:val="24"/>
          <w:szCs w:val="24"/>
        </w:rPr>
        <w:t xml:space="preserve">Strony zgodnie oświadczają, że dołożą wszelkich starań, aby przyjęte na siebie zobowiązania wykonać z należytą starannością, ponieważ tylko takie działanie zagwarantuje skuteczną realizację Projektu.  </w:t>
      </w:r>
    </w:p>
    <w:p w14:paraId="07CC89ED" w14:textId="77777777" w:rsidR="00930028" w:rsidRPr="0073644B" w:rsidRDefault="0098455F" w:rsidP="0073644B">
      <w:pPr>
        <w:numPr>
          <w:ilvl w:val="0"/>
          <w:numId w:val="8"/>
        </w:numPr>
        <w:spacing w:after="37" w:line="276" w:lineRule="auto"/>
        <w:ind w:right="35" w:hanging="360"/>
        <w:rPr>
          <w:sz w:val="24"/>
          <w:szCs w:val="24"/>
        </w:rPr>
      </w:pPr>
      <w:r w:rsidRPr="0073644B">
        <w:rPr>
          <w:color w:val="000000"/>
          <w:sz w:val="24"/>
          <w:szCs w:val="24"/>
        </w:rPr>
        <w:t xml:space="preserve">Za realizację Umowy ze strony Zamawiającego odpowiedzialni są:  </w:t>
      </w:r>
    </w:p>
    <w:p w14:paraId="4CD40BEF" w14:textId="77777777" w:rsidR="00930028" w:rsidRPr="0073644B" w:rsidRDefault="0098455F" w:rsidP="0073644B">
      <w:pPr>
        <w:numPr>
          <w:ilvl w:val="1"/>
          <w:numId w:val="8"/>
        </w:numPr>
        <w:spacing w:line="276" w:lineRule="auto"/>
        <w:ind w:right="35" w:hanging="432"/>
        <w:rPr>
          <w:sz w:val="24"/>
          <w:szCs w:val="24"/>
        </w:rPr>
      </w:pPr>
      <w:r w:rsidRPr="0073644B">
        <w:rPr>
          <w:color w:val="000000"/>
          <w:sz w:val="24"/>
          <w:szCs w:val="24"/>
        </w:rPr>
        <w:t xml:space="preserve">Marek Jarzębowski , tel. +48 883 646 822, e-mail: m.jarzebowski@kurzetnik.pl </w:t>
      </w:r>
    </w:p>
    <w:p w14:paraId="7DDAAA8F" w14:textId="77777777" w:rsidR="00930028" w:rsidRPr="0073644B" w:rsidRDefault="0098455F" w:rsidP="0073644B">
      <w:pPr>
        <w:numPr>
          <w:ilvl w:val="0"/>
          <w:numId w:val="8"/>
        </w:numPr>
        <w:spacing w:after="37" w:line="276" w:lineRule="auto"/>
        <w:ind w:right="35" w:hanging="360"/>
        <w:rPr>
          <w:sz w:val="24"/>
          <w:szCs w:val="24"/>
        </w:rPr>
      </w:pPr>
      <w:r w:rsidRPr="0073644B">
        <w:rPr>
          <w:color w:val="000000"/>
          <w:sz w:val="24"/>
          <w:szCs w:val="24"/>
        </w:rPr>
        <w:t xml:space="preserve">Za realizację Umowy ze strony Wykonawcy odpowiedzialni są:  </w:t>
      </w:r>
    </w:p>
    <w:p w14:paraId="16B6DE19" w14:textId="2CB8502E" w:rsidR="00930028" w:rsidRPr="0073644B" w:rsidRDefault="00AA77C7" w:rsidP="0071068E">
      <w:pPr>
        <w:numPr>
          <w:ilvl w:val="1"/>
          <w:numId w:val="8"/>
        </w:numPr>
        <w:spacing w:line="276" w:lineRule="auto"/>
        <w:ind w:right="35" w:hanging="432"/>
        <w:rPr>
          <w:sz w:val="24"/>
          <w:szCs w:val="24"/>
        </w:rPr>
      </w:pPr>
      <w:r w:rsidRPr="0073644B">
        <w:rPr>
          <w:color w:val="000000"/>
          <w:sz w:val="24"/>
          <w:szCs w:val="24"/>
        </w:rPr>
        <w:t xml:space="preserve"> </w:t>
      </w:r>
      <w:r w:rsidR="0071068E">
        <w:rPr>
          <w:color w:val="000000"/>
          <w:sz w:val="24"/>
          <w:szCs w:val="24"/>
        </w:rPr>
        <w:t>……………..</w:t>
      </w:r>
    </w:p>
    <w:p w14:paraId="007324B3" w14:textId="77777777" w:rsidR="00930028" w:rsidRPr="0073644B" w:rsidRDefault="0098455F" w:rsidP="0073644B">
      <w:pPr>
        <w:spacing w:after="0" w:line="276" w:lineRule="auto"/>
        <w:ind w:left="147" w:right="0" w:firstLine="0"/>
        <w:jc w:val="center"/>
        <w:rPr>
          <w:sz w:val="24"/>
          <w:szCs w:val="24"/>
        </w:rPr>
      </w:pPr>
      <w:r w:rsidRPr="0073644B">
        <w:rPr>
          <w:color w:val="000000"/>
          <w:sz w:val="24"/>
          <w:szCs w:val="24"/>
        </w:rPr>
        <w:t xml:space="preserve"> </w:t>
      </w:r>
    </w:p>
    <w:p w14:paraId="5C53A2AB" w14:textId="77777777" w:rsidR="00930028" w:rsidRPr="0073644B" w:rsidRDefault="0098455F" w:rsidP="0073644B">
      <w:pPr>
        <w:numPr>
          <w:ilvl w:val="0"/>
          <w:numId w:val="9"/>
        </w:numPr>
        <w:spacing w:line="276" w:lineRule="auto"/>
        <w:ind w:right="35" w:hanging="427"/>
        <w:rPr>
          <w:sz w:val="24"/>
          <w:szCs w:val="24"/>
        </w:rPr>
      </w:pPr>
      <w:r w:rsidRPr="0073644B">
        <w:rPr>
          <w:sz w:val="24"/>
          <w:szCs w:val="24"/>
        </w:rPr>
        <w:t xml:space="preserve">Wykonawca gwarantuje, że znana/y jest mu: </w:t>
      </w:r>
    </w:p>
    <w:p w14:paraId="0F946A71" w14:textId="77777777" w:rsidR="00930028" w:rsidRPr="0073644B" w:rsidRDefault="0098455F" w:rsidP="0073644B">
      <w:pPr>
        <w:numPr>
          <w:ilvl w:val="1"/>
          <w:numId w:val="9"/>
        </w:numPr>
        <w:spacing w:line="276" w:lineRule="auto"/>
        <w:ind w:right="35" w:hanging="283"/>
        <w:rPr>
          <w:sz w:val="24"/>
          <w:szCs w:val="24"/>
        </w:rPr>
      </w:pPr>
      <w:r w:rsidRPr="0073644B">
        <w:rPr>
          <w:sz w:val="24"/>
          <w:szCs w:val="24"/>
        </w:rPr>
        <w:t xml:space="preserve">treść ustawy z dnia 13 kwietnia 2022 r. o szczególnych rozwiązaniach w zakresie przeciwdziałania wspieraniu agresji na </w:t>
      </w:r>
    </w:p>
    <w:p w14:paraId="4BC43AB4" w14:textId="77777777" w:rsidR="00930028" w:rsidRPr="0073644B" w:rsidRDefault="0098455F" w:rsidP="0073644B">
      <w:pPr>
        <w:spacing w:line="276" w:lineRule="auto"/>
        <w:ind w:left="571" w:right="35" w:firstLine="0"/>
        <w:rPr>
          <w:sz w:val="24"/>
          <w:szCs w:val="24"/>
        </w:rPr>
      </w:pPr>
      <w:r w:rsidRPr="0073644B">
        <w:rPr>
          <w:sz w:val="24"/>
          <w:szCs w:val="24"/>
        </w:rPr>
        <w:t xml:space="preserve">Ukrainę oraz służących ochronie bezpieczeństwa narodowego zwanej dalej jako „Ustawa”; </w:t>
      </w:r>
    </w:p>
    <w:p w14:paraId="420CFA6F" w14:textId="77777777" w:rsidR="00930028" w:rsidRPr="0073644B" w:rsidRDefault="0098455F" w:rsidP="0073644B">
      <w:pPr>
        <w:numPr>
          <w:ilvl w:val="1"/>
          <w:numId w:val="9"/>
        </w:numPr>
        <w:spacing w:line="276" w:lineRule="auto"/>
        <w:ind w:right="35" w:hanging="283"/>
        <w:rPr>
          <w:sz w:val="24"/>
          <w:szCs w:val="24"/>
        </w:rPr>
      </w:pPr>
      <w:r w:rsidRPr="0073644B">
        <w:rPr>
          <w:sz w:val="24"/>
          <w:szCs w:val="24"/>
        </w:rPr>
        <w:t xml:space="preserve">aktualna lista, o której mowa w art. 2 Ustawy, dostępna także na stronie Ministerstwa: https://www.gov.pl/web/mswia/lista-osob-i-podmiotow-objetych-sankcjami; </w:t>
      </w:r>
    </w:p>
    <w:p w14:paraId="06F05583" w14:textId="77777777" w:rsidR="00930028" w:rsidRPr="0073644B" w:rsidRDefault="0098455F" w:rsidP="0073644B">
      <w:pPr>
        <w:numPr>
          <w:ilvl w:val="1"/>
          <w:numId w:val="9"/>
        </w:numPr>
        <w:spacing w:line="276" w:lineRule="auto"/>
        <w:ind w:right="35" w:hanging="283"/>
        <w:rPr>
          <w:sz w:val="24"/>
          <w:szCs w:val="24"/>
        </w:rPr>
      </w:pPr>
      <w:r w:rsidRPr="0073644B">
        <w:rPr>
          <w:sz w:val="24"/>
          <w:szCs w:val="24"/>
        </w:rPr>
        <w:t xml:space="preserve">aktualny wykaz, o którym mowa w art. 2 rozporządzenia Rady (WE) nr 765/2006 z dnia 18 maja 2006 r. dotyczącego środków ograniczających w związku z sytuacją na Białorusi i udziałem Białorusi w agresji Rosji wobec Ukrainy; </w:t>
      </w:r>
    </w:p>
    <w:p w14:paraId="4D0D2641" w14:textId="77777777" w:rsidR="00930028" w:rsidRPr="0073644B" w:rsidRDefault="0098455F" w:rsidP="0073644B">
      <w:pPr>
        <w:numPr>
          <w:ilvl w:val="1"/>
          <w:numId w:val="9"/>
        </w:numPr>
        <w:spacing w:after="1" w:line="276" w:lineRule="auto"/>
        <w:ind w:right="35" w:hanging="283"/>
        <w:rPr>
          <w:sz w:val="24"/>
          <w:szCs w:val="24"/>
        </w:rPr>
      </w:pPr>
      <w:r w:rsidRPr="0073644B">
        <w:rPr>
          <w:sz w:val="24"/>
          <w:szCs w:val="24"/>
        </w:rPr>
        <w:lastRenderedPageBreak/>
        <w:t xml:space="preserve">aktualny wykaz, o którym mowa w art. 3 rozporządzenia Rady (UE) nr 269/2014 z dnia 17 marca 2014 r. w sprawie środków ograniczających w odniesieniu do działań podważających integralność terytorialną, suwerenność i niezależność Ukrainy lub im zagrażających; </w:t>
      </w:r>
    </w:p>
    <w:p w14:paraId="0C817724" w14:textId="77777777" w:rsidR="00930028" w:rsidRPr="0073644B" w:rsidRDefault="0098455F" w:rsidP="0073644B">
      <w:pPr>
        <w:numPr>
          <w:ilvl w:val="1"/>
          <w:numId w:val="9"/>
        </w:numPr>
        <w:spacing w:line="276" w:lineRule="auto"/>
        <w:ind w:right="35" w:hanging="283"/>
        <w:rPr>
          <w:sz w:val="24"/>
          <w:szCs w:val="24"/>
        </w:rPr>
      </w:pPr>
      <w:r w:rsidRPr="0073644B">
        <w:rPr>
          <w:sz w:val="24"/>
          <w:szCs w:val="24"/>
        </w:rPr>
        <w:t xml:space="preserve">aktualna lista, o której mowa w Rozporządzeniu Rady (UE) nr 833/2014 z dnia 31 lipca 2014 r., dotyczącego środków ograniczających w związku z działaniami Rosji destabilizującymi sytuację na Ukrainie; </w:t>
      </w:r>
    </w:p>
    <w:p w14:paraId="5DC4464A" w14:textId="77777777" w:rsidR="00930028" w:rsidRPr="0073644B" w:rsidRDefault="0098455F" w:rsidP="0073644B">
      <w:pPr>
        <w:numPr>
          <w:ilvl w:val="1"/>
          <w:numId w:val="9"/>
        </w:numPr>
        <w:spacing w:line="276" w:lineRule="auto"/>
        <w:ind w:right="35" w:hanging="283"/>
        <w:rPr>
          <w:sz w:val="24"/>
          <w:szCs w:val="24"/>
        </w:rPr>
      </w:pPr>
      <w:r w:rsidRPr="0073644B">
        <w:rPr>
          <w:sz w:val="24"/>
          <w:szCs w:val="24"/>
        </w:rPr>
        <w:t>aktualna lista przedmiotowa, wskazana w Rozporządzeniu Rady (UE) 2022/263 z dnia 23 lutego 2022 w sprawie środków ograniczających w odpowiedzi na uznanie niekontrolowanych przez rząd obszarów ukraińskich obwodów donieckiego</w:t>
      </w:r>
      <w:r w:rsidR="00AA77C7" w:rsidRPr="0073644B">
        <w:rPr>
          <w:sz w:val="24"/>
          <w:szCs w:val="24"/>
        </w:rPr>
        <w:t xml:space="preserve"> </w:t>
      </w:r>
      <w:r w:rsidRPr="0073644B">
        <w:rPr>
          <w:sz w:val="24"/>
          <w:szCs w:val="24"/>
        </w:rPr>
        <w:t xml:space="preserve">i </w:t>
      </w:r>
      <w:proofErr w:type="spellStart"/>
      <w:r w:rsidRPr="0073644B">
        <w:rPr>
          <w:sz w:val="24"/>
          <w:szCs w:val="24"/>
        </w:rPr>
        <w:t>ługańskiego</w:t>
      </w:r>
      <w:proofErr w:type="spellEnd"/>
      <w:r w:rsidRPr="0073644B">
        <w:rPr>
          <w:sz w:val="24"/>
          <w:szCs w:val="24"/>
        </w:rPr>
        <w:t xml:space="preserve"> oraz nakazanie rozmieszczenia rosyjskich sił zbrojnych na tych obszarach, oraz gwarantuje, że zapozna się  i będzie przestrzegać wszelkich innych regulacji aktualizujących powyższe akty prawne, które wejdą w życie po dacie złożenia niniejszego Oświadczenia, zwane dalej łącznie jako „Listy sankcyjne”. </w:t>
      </w:r>
    </w:p>
    <w:p w14:paraId="4DC97726" w14:textId="77777777" w:rsidR="00930028" w:rsidRPr="0073644B" w:rsidRDefault="0098455F" w:rsidP="0073644B">
      <w:pPr>
        <w:numPr>
          <w:ilvl w:val="0"/>
          <w:numId w:val="9"/>
        </w:numPr>
        <w:spacing w:line="276" w:lineRule="auto"/>
        <w:ind w:right="35" w:hanging="427"/>
        <w:rPr>
          <w:sz w:val="24"/>
          <w:szCs w:val="24"/>
        </w:rPr>
      </w:pPr>
      <w:r w:rsidRPr="0073644B">
        <w:rPr>
          <w:sz w:val="24"/>
          <w:szCs w:val="24"/>
        </w:rPr>
        <w:t xml:space="preserve">Wykonawca oświadcza, że na dzień złożenia Oświadczenia, nie jest podmiotem wpisanym na żadną z List sankcyjnych, a także nie jest kontrolowany, finansowany, zarządzany przez jakikolwiek podmiot, który został wpisany na ww. Listy sankcyjne,  a także jego beneficjent rzeczywisty/ właściciel/ współwłaściciel pośredni lub bezpośredni nie znajduje się na żadnej Liście sankcyjnej. </w:t>
      </w:r>
    </w:p>
    <w:p w14:paraId="44ECC6B8" w14:textId="77777777" w:rsidR="00930028" w:rsidRPr="0073644B" w:rsidRDefault="0098455F" w:rsidP="0073644B">
      <w:pPr>
        <w:spacing w:after="0" w:line="276" w:lineRule="auto"/>
        <w:ind w:left="5" w:right="0" w:firstLine="0"/>
        <w:jc w:val="left"/>
        <w:rPr>
          <w:sz w:val="24"/>
          <w:szCs w:val="24"/>
        </w:rPr>
      </w:pPr>
      <w:r w:rsidRPr="0073644B">
        <w:rPr>
          <w:color w:val="000000"/>
          <w:sz w:val="24"/>
          <w:szCs w:val="24"/>
        </w:rPr>
        <w:t xml:space="preserve"> </w:t>
      </w:r>
    </w:p>
    <w:p w14:paraId="1EC5BF51" w14:textId="1D0537EF" w:rsidR="00930028" w:rsidRPr="0073644B" w:rsidRDefault="0098455F" w:rsidP="0071068E">
      <w:pPr>
        <w:spacing w:after="0" w:line="276" w:lineRule="auto"/>
        <w:ind w:left="10" w:right="44" w:hanging="10"/>
        <w:jc w:val="center"/>
        <w:rPr>
          <w:sz w:val="24"/>
          <w:szCs w:val="24"/>
        </w:rPr>
      </w:pPr>
      <w:r w:rsidRPr="0073644B">
        <w:rPr>
          <w:color w:val="000000"/>
          <w:sz w:val="24"/>
          <w:szCs w:val="24"/>
        </w:rPr>
        <w:t xml:space="preserve">§ 9 </w:t>
      </w:r>
    </w:p>
    <w:p w14:paraId="23495507" w14:textId="77777777" w:rsidR="00930028" w:rsidRPr="0073644B" w:rsidRDefault="0098455F" w:rsidP="0073644B">
      <w:pPr>
        <w:numPr>
          <w:ilvl w:val="0"/>
          <w:numId w:val="10"/>
        </w:numPr>
        <w:spacing w:line="276" w:lineRule="auto"/>
        <w:ind w:right="35" w:hanging="360"/>
        <w:rPr>
          <w:sz w:val="24"/>
          <w:szCs w:val="24"/>
        </w:rPr>
      </w:pPr>
      <w:r w:rsidRPr="0073644B">
        <w:rPr>
          <w:sz w:val="24"/>
          <w:szCs w:val="24"/>
        </w:rPr>
        <w:t xml:space="preserve">Postanowienia niniejszego paragrafu stosuje się w przypadku, gdy w ramach przedmiotu umowy nastąpi wykonanie utworu  w rozumieniu przepisów Prawa    autorskiego. </w:t>
      </w:r>
    </w:p>
    <w:p w14:paraId="4F4FB5C6" w14:textId="77777777" w:rsidR="00930028" w:rsidRPr="0073644B" w:rsidRDefault="0098455F" w:rsidP="0073644B">
      <w:pPr>
        <w:numPr>
          <w:ilvl w:val="0"/>
          <w:numId w:val="10"/>
        </w:numPr>
        <w:spacing w:line="276" w:lineRule="auto"/>
        <w:ind w:right="35" w:hanging="360"/>
        <w:rPr>
          <w:sz w:val="24"/>
          <w:szCs w:val="24"/>
        </w:rPr>
      </w:pPr>
      <w:r w:rsidRPr="0073644B">
        <w:rPr>
          <w:sz w:val="24"/>
          <w:szCs w:val="24"/>
        </w:rPr>
        <w:t xml:space="preserve">Wykonawca gwarantuje, że przy wykonywaniu niniejszej umowy nie będzie naruszać praw, w szczególności własności intelektualnej, Zamawiającego lub podmiotów trzecich. W przypadku, gdy Zamawiający poinformuje Wykonawcę  o roszczeniach zgłaszanych wobec Zamawiającego, w związku naruszeniem przez Wykonawcę praw przysługujących podmiotom trzecim, Wykonawca podejmie niezbędne działania mające na celu zażegnanie sporu i poniesie w związku z tym wszelkie koszty. W szczególności, w przypadku wytoczenia w związku z tym przeciwko Zamawiającemu powództwa z tytułu naruszenia praw własności intelektualnej, Wykonawca wstąpi do postępowania w charakterze strony pozwanej, a w razie braku takiej możliwości wystąpi z interwencją uboczną po stronie Zamawiającego. </w:t>
      </w:r>
    </w:p>
    <w:p w14:paraId="3FFD4AAA" w14:textId="77777777" w:rsidR="00930028" w:rsidRPr="0073644B" w:rsidRDefault="0098455F" w:rsidP="0073644B">
      <w:pPr>
        <w:numPr>
          <w:ilvl w:val="0"/>
          <w:numId w:val="10"/>
        </w:numPr>
        <w:spacing w:line="276" w:lineRule="auto"/>
        <w:ind w:right="35" w:hanging="360"/>
        <w:rPr>
          <w:sz w:val="24"/>
          <w:szCs w:val="24"/>
        </w:rPr>
      </w:pPr>
      <w:r w:rsidRPr="0073644B">
        <w:rPr>
          <w:sz w:val="24"/>
          <w:szCs w:val="24"/>
        </w:rPr>
        <w:t xml:space="preserve">Jeżeli wskutek orzeczenia sądu Zamawiający nie będzie mógł korzystać z rezultatów prac wykonanych przez Wykonawcę  w ramach przedmiotu umowy, na skutek naruszenia przez Wykonawcę praw podmiotów trzecich, Wykonawca zobowiązany jest do uzyskania na swój koszt wymaganych licencji lub nabycia praw bądź dokonania odpowiedniej modyfikacji lub ponownego wykonania prac pozwalających na takie korzystanie zgodnie z prawem. </w:t>
      </w:r>
    </w:p>
    <w:p w14:paraId="73263E83" w14:textId="77777777" w:rsidR="00930028" w:rsidRPr="0073644B" w:rsidRDefault="0098455F" w:rsidP="0073644B">
      <w:pPr>
        <w:numPr>
          <w:ilvl w:val="0"/>
          <w:numId w:val="10"/>
        </w:numPr>
        <w:spacing w:line="276" w:lineRule="auto"/>
        <w:ind w:right="35" w:hanging="360"/>
        <w:rPr>
          <w:sz w:val="24"/>
          <w:szCs w:val="24"/>
        </w:rPr>
      </w:pPr>
      <w:r w:rsidRPr="0073644B">
        <w:rPr>
          <w:sz w:val="24"/>
          <w:szCs w:val="24"/>
        </w:rPr>
        <w:t xml:space="preserve">Żadne z powyższych postanowień nie wyłącza możliwości dochodzenia przez Zamawiającego odszkodowania na zasadach ogólnych wynikających z przepisów powszechnie obowiązującego prawa. </w:t>
      </w:r>
    </w:p>
    <w:p w14:paraId="1D3910DE" w14:textId="77777777" w:rsidR="00930028" w:rsidRPr="0073644B" w:rsidRDefault="0098455F" w:rsidP="0073644B">
      <w:pPr>
        <w:numPr>
          <w:ilvl w:val="0"/>
          <w:numId w:val="10"/>
        </w:numPr>
        <w:spacing w:line="276" w:lineRule="auto"/>
        <w:ind w:right="35" w:hanging="360"/>
        <w:rPr>
          <w:sz w:val="24"/>
          <w:szCs w:val="24"/>
        </w:rPr>
      </w:pPr>
      <w:r w:rsidRPr="0073644B">
        <w:rPr>
          <w:sz w:val="24"/>
          <w:szCs w:val="24"/>
        </w:rPr>
        <w:t xml:space="preserve">Z chwilą odbioru przedmiotu umowy lub jego części, w ramach których został dostarczony utwór i zapłaty z tego tytułu wynagrodzenia, Wykonawca przenosi na    Zamawiającego całość majątkowych praw autorskich do utworów na następujących polach eksploatacji: </w:t>
      </w:r>
    </w:p>
    <w:p w14:paraId="3148D011" w14:textId="77777777" w:rsidR="00930028" w:rsidRPr="0073644B" w:rsidRDefault="0098455F" w:rsidP="0073644B">
      <w:pPr>
        <w:numPr>
          <w:ilvl w:val="1"/>
          <w:numId w:val="10"/>
        </w:numPr>
        <w:spacing w:line="276" w:lineRule="auto"/>
        <w:ind w:right="35" w:hanging="281"/>
        <w:rPr>
          <w:sz w:val="24"/>
          <w:szCs w:val="24"/>
        </w:rPr>
      </w:pPr>
      <w:r w:rsidRPr="0073644B">
        <w:rPr>
          <w:sz w:val="24"/>
          <w:szCs w:val="24"/>
        </w:rPr>
        <w:t xml:space="preserve">w zakresie korzystania z utworu; </w:t>
      </w:r>
    </w:p>
    <w:p w14:paraId="5162F796" w14:textId="77777777" w:rsidR="00930028" w:rsidRPr="0073644B" w:rsidRDefault="0098455F" w:rsidP="0073644B">
      <w:pPr>
        <w:numPr>
          <w:ilvl w:val="1"/>
          <w:numId w:val="10"/>
        </w:numPr>
        <w:spacing w:line="276" w:lineRule="auto"/>
        <w:ind w:right="35" w:hanging="281"/>
        <w:rPr>
          <w:sz w:val="24"/>
          <w:szCs w:val="24"/>
        </w:rPr>
      </w:pPr>
      <w:r w:rsidRPr="0073644B">
        <w:rPr>
          <w:sz w:val="24"/>
          <w:szCs w:val="24"/>
        </w:rPr>
        <w:lastRenderedPageBreak/>
        <w:t xml:space="preserve">w zakresie utrwalania i zwielokrotniania utworu – wytwarzanie każdą techniką egzemplarzy utworu, w tym w wersji papierowej (kserowanie, skanowanie), techniką drukarską, reprograficzną, zapisu magnetycznego oraz techniką cyfrową; </w:t>
      </w:r>
    </w:p>
    <w:p w14:paraId="5CC12668" w14:textId="77777777" w:rsidR="00930028" w:rsidRPr="0073644B" w:rsidRDefault="0098455F" w:rsidP="0073644B">
      <w:pPr>
        <w:numPr>
          <w:ilvl w:val="1"/>
          <w:numId w:val="10"/>
        </w:numPr>
        <w:spacing w:line="276" w:lineRule="auto"/>
        <w:ind w:right="35" w:hanging="281"/>
        <w:rPr>
          <w:sz w:val="24"/>
          <w:szCs w:val="24"/>
        </w:rPr>
      </w:pPr>
      <w:r w:rsidRPr="0073644B">
        <w:rPr>
          <w:sz w:val="24"/>
          <w:szCs w:val="24"/>
        </w:rPr>
        <w:t xml:space="preserve">w zakresie obrotu oryginałem utworu albo egzemplarzami, na których utwór utrwalono: </w:t>
      </w:r>
    </w:p>
    <w:p w14:paraId="78EB59B7" w14:textId="77777777" w:rsidR="00930028" w:rsidRPr="0073644B" w:rsidRDefault="0098455F" w:rsidP="0073644B">
      <w:pPr>
        <w:numPr>
          <w:ilvl w:val="1"/>
          <w:numId w:val="10"/>
        </w:numPr>
        <w:spacing w:line="276" w:lineRule="auto"/>
        <w:ind w:right="35" w:hanging="281"/>
        <w:rPr>
          <w:sz w:val="24"/>
          <w:szCs w:val="24"/>
        </w:rPr>
      </w:pPr>
      <w:r w:rsidRPr="0073644B">
        <w:rPr>
          <w:sz w:val="24"/>
          <w:szCs w:val="24"/>
        </w:rPr>
        <w:t xml:space="preserve">użyczanie oryginału utworu albo egzemplarzy nośników, na których utwór utrwalono, w całości lub dowolnej części, </w:t>
      </w:r>
    </w:p>
    <w:p w14:paraId="77DDBDEF" w14:textId="77777777" w:rsidR="00930028" w:rsidRPr="0073644B" w:rsidRDefault="0098455F" w:rsidP="0073644B">
      <w:pPr>
        <w:numPr>
          <w:ilvl w:val="1"/>
          <w:numId w:val="10"/>
        </w:numPr>
        <w:spacing w:line="276" w:lineRule="auto"/>
        <w:ind w:right="35" w:hanging="281"/>
        <w:rPr>
          <w:sz w:val="24"/>
          <w:szCs w:val="24"/>
        </w:rPr>
      </w:pPr>
      <w:r w:rsidRPr="0073644B">
        <w:rPr>
          <w:sz w:val="24"/>
          <w:szCs w:val="24"/>
        </w:rPr>
        <w:t xml:space="preserve">wprowadzanie dokumentacji lub jej części do pamięci komputerów na dowolnej liczbie stanowisk komputerowych </w:t>
      </w:r>
    </w:p>
    <w:p w14:paraId="10CC6ECA" w14:textId="77777777" w:rsidR="00930028" w:rsidRPr="0073644B" w:rsidRDefault="0098455F" w:rsidP="0073644B">
      <w:pPr>
        <w:spacing w:line="276" w:lineRule="auto"/>
        <w:ind w:left="1138" w:right="35" w:firstLine="0"/>
        <w:rPr>
          <w:sz w:val="24"/>
          <w:szCs w:val="24"/>
        </w:rPr>
      </w:pPr>
      <w:r w:rsidRPr="0073644B">
        <w:rPr>
          <w:sz w:val="24"/>
          <w:szCs w:val="24"/>
        </w:rPr>
        <w:t xml:space="preserve">Zamawiającego; </w:t>
      </w:r>
    </w:p>
    <w:p w14:paraId="0DC303B1" w14:textId="77777777" w:rsidR="00930028" w:rsidRPr="0073644B" w:rsidRDefault="0098455F" w:rsidP="0073644B">
      <w:pPr>
        <w:numPr>
          <w:ilvl w:val="1"/>
          <w:numId w:val="10"/>
        </w:numPr>
        <w:spacing w:line="276" w:lineRule="auto"/>
        <w:ind w:right="35" w:hanging="281"/>
        <w:rPr>
          <w:sz w:val="24"/>
          <w:szCs w:val="24"/>
        </w:rPr>
      </w:pPr>
      <w:r w:rsidRPr="0073644B">
        <w:rPr>
          <w:sz w:val="24"/>
          <w:szCs w:val="24"/>
        </w:rPr>
        <w:t xml:space="preserve">w zakresie rozpowszechniania utworu w sposób inny niż określony w ustępie powyższym - publiczne wykonanie, wystawienie, wyświetlenie, odtworzenie oraz nadawanie i reemitowanie, a także publiczne udostępnianie utworu  w taki sposób, aby każdy mógł mieć do niego dostęp w miejscu i w czasie przez siebie wybranym (np. wprowadzenie do sieci Internet i Intranet); </w:t>
      </w:r>
    </w:p>
    <w:p w14:paraId="0D715BA5" w14:textId="77777777" w:rsidR="00930028" w:rsidRPr="0073644B" w:rsidRDefault="0098455F" w:rsidP="0073644B">
      <w:pPr>
        <w:numPr>
          <w:ilvl w:val="1"/>
          <w:numId w:val="10"/>
        </w:numPr>
        <w:spacing w:line="276" w:lineRule="auto"/>
        <w:ind w:right="35" w:hanging="281"/>
        <w:rPr>
          <w:sz w:val="24"/>
          <w:szCs w:val="24"/>
        </w:rPr>
      </w:pPr>
      <w:r w:rsidRPr="0073644B">
        <w:rPr>
          <w:sz w:val="24"/>
          <w:szCs w:val="24"/>
        </w:rPr>
        <w:t xml:space="preserve">w zakresie sporządzenia wersji obcojęzycznych; </w:t>
      </w:r>
    </w:p>
    <w:p w14:paraId="50D58136" w14:textId="77777777" w:rsidR="00930028" w:rsidRPr="0073644B" w:rsidRDefault="0098455F" w:rsidP="0073644B">
      <w:pPr>
        <w:numPr>
          <w:ilvl w:val="1"/>
          <w:numId w:val="10"/>
        </w:numPr>
        <w:spacing w:line="276" w:lineRule="auto"/>
        <w:ind w:right="35" w:hanging="281"/>
        <w:rPr>
          <w:sz w:val="24"/>
          <w:szCs w:val="24"/>
        </w:rPr>
      </w:pPr>
      <w:r w:rsidRPr="0073644B">
        <w:rPr>
          <w:sz w:val="24"/>
          <w:szCs w:val="24"/>
        </w:rPr>
        <w:t xml:space="preserve">w zakresie wykorzystywania w utworach multimedialnych; </w:t>
      </w:r>
    </w:p>
    <w:p w14:paraId="29CADE45" w14:textId="77777777" w:rsidR="00930028" w:rsidRPr="0073644B" w:rsidRDefault="0098455F" w:rsidP="0073644B">
      <w:pPr>
        <w:numPr>
          <w:ilvl w:val="1"/>
          <w:numId w:val="10"/>
        </w:numPr>
        <w:spacing w:line="276" w:lineRule="auto"/>
        <w:ind w:right="35" w:hanging="281"/>
        <w:rPr>
          <w:sz w:val="24"/>
          <w:szCs w:val="24"/>
        </w:rPr>
      </w:pPr>
      <w:r w:rsidRPr="0073644B">
        <w:rPr>
          <w:sz w:val="24"/>
          <w:szCs w:val="24"/>
        </w:rPr>
        <w:t xml:space="preserve">w zakresie dokonywania opracowań, nieistotnych zmian, adaptacji, przeróbek w utworze powstałych w ramach realizacji umowy z wykonawcą prac budowlanych oraz korzystanie i rozporządzanie tak zmienionym utworem, z tym zastrzeżeniem, że dokonywanie istotnych zmian, adaptacji, przeróbek w utworze może się odbyć za zgodą Wykonawcy, zaś w przypadku jej braku – bez zgody Wykonawcy w sytuacji, gdy zmiany są niezbędne i uzasadnione względami prawnymi, bezpieczeństwa lub ważnego interesu społecznego, zaś Wykonawca nie wyraża zgody bez istnienia ważnej przyczyny; </w:t>
      </w:r>
    </w:p>
    <w:p w14:paraId="66BDB4E3" w14:textId="77777777" w:rsidR="00930028" w:rsidRPr="0073644B" w:rsidRDefault="0098455F" w:rsidP="0073644B">
      <w:pPr>
        <w:numPr>
          <w:ilvl w:val="1"/>
          <w:numId w:val="10"/>
        </w:numPr>
        <w:spacing w:line="276" w:lineRule="auto"/>
        <w:ind w:right="35" w:hanging="281"/>
        <w:rPr>
          <w:sz w:val="24"/>
          <w:szCs w:val="24"/>
        </w:rPr>
      </w:pPr>
      <w:r w:rsidRPr="0073644B">
        <w:rPr>
          <w:sz w:val="24"/>
          <w:szCs w:val="24"/>
        </w:rPr>
        <w:t xml:space="preserve">w zakresie wprowadzenia do obrotu; </w:t>
      </w:r>
    </w:p>
    <w:p w14:paraId="16D14EAB" w14:textId="77777777" w:rsidR="00930028" w:rsidRPr="0073644B" w:rsidRDefault="0098455F" w:rsidP="0073644B">
      <w:pPr>
        <w:numPr>
          <w:ilvl w:val="1"/>
          <w:numId w:val="10"/>
        </w:numPr>
        <w:spacing w:line="276" w:lineRule="auto"/>
        <w:ind w:right="35" w:hanging="281"/>
        <w:rPr>
          <w:sz w:val="24"/>
          <w:szCs w:val="24"/>
        </w:rPr>
      </w:pPr>
      <w:r w:rsidRPr="0073644B">
        <w:rPr>
          <w:sz w:val="24"/>
          <w:szCs w:val="24"/>
        </w:rPr>
        <w:t xml:space="preserve">w zakresie udzielenie licencji na wykorzystanie. </w:t>
      </w:r>
    </w:p>
    <w:p w14:paraId="76C3C6AA" w14:textId="77777777" w:rsidR="00930028" w:rsidRPr="0073644B" w:rsidRDefault="0098455F" w:rsidP="0073644B">
      <w:pPr>
        <w:numPr>
          <w:ilvl w:val="0"/>
          <w:numId w:val="10"/>
        </w:numPr>
        <w:spacing w:line="276" w:lineRule="auto"/>
        <w:ind w:right="35" w:hanging="360"/>
        <w:rPr>
          <w:sz w:val="24"/>
          <w:szCs w:val="24"/>
        </w:rPr>
      </w:pPr>
      <w:r w:rsidRPr="0073644B">
        <w:rPr>
          <w:sz w:val="24"/>
          <w:szCs w:val="24"/>
        </w:rPr>
        <w:t xml:space="preserve">Wraz z przeniesieniem autorskich praw majątkowych, Wykonawca przenosi na Zamawiającego prawo do zezwalania na wykonywanie praw zależnych do  utworów. </w:t>
      </w:r>
    </w:p>
    <w:p w14:paraId="4FA97213" w14:textId="77777777" w:rsidR="00930028" w:rsidRPr="0073644B" w:rsidRDefault="0098455F" w:rsidP="0073644B">
      <w:pPr>
        <w:numPr>
          <w:ilvl w:val="0"/>
          <w:numId w:val="10"/>
        </w:numPr>
        <w:spacing w:line="276" w:lineRule="auto"/>
        <w:ind w:right="35" w:hanging="360"/>
        <w:rPr>
          <w:sz w:val="24"/>
          <w:szCs w:val="24"/>
        </w:rPr>
      </w:pPr>
      <w:r w:rsidRPr="0073644B">
        <w:rPr>
          <w:sz w:val="24"/>
          <w:szCs w:val="24"/>
        </w:rPr>
        <w:t xml:space="preserve">Wykonawca zobowiązany jest uzyskać oświadczenia osób, które są autorami/współautorami utworów objętych przedmiotem umowy, z których będzie wynikał zakres wykonanych przez nich prac oraz oświadczenie o przeniesieniu na Wykonawcę autorskich praw majątkowych w zakresie (na polach eksploatacji) określonym w niniejszym paragrafie, w tym uprawnienia do wykonywania zależnych praw autorskich, z uprawnieniem do przenoszenia tych praw na inne podmioty. Powyższe dotyczy każdej zmodyfikowanej wersji dokumentacji stanowiącej przedmiot umowy. Wykonawca jest zobowiązany przekazać te oświadczenia Zamawiającemu najpóźniej w dniu przekazania dokumentacji stanowiącej przedmiot umowy. </w:t>
      </w:r>
    </w:p>
    <w:p w14:paraId="328A28BB" w14:textId="77777777" w:rsidR="00930028" w:rsidRPr="0073644B" w:rsidRDefault="0098455F" w:rsidP="0073644B">
      <w:pPr>
        <w:spacing w:after="0" w:line="276" w:lineRule="auto"/>
        <w:ind w:left="5" w:right="0" w:firstLine="0"/>
        <w:jc w:val="left"/>
        <w:rPr>
          <w:sz w:val="24"/>
          <w:szCs w:val="24"/>
        </w:rPr>
      </w:pPr>
      <w:r w:rsidRPr="0073644B">
        <w:rPr>
          <w:color w:val="000000"/>
          <w:sz w:val="24"/>
          <w:szCs w:val="24"/>
        </w:rPr>
        <w:t xml:space="preserve"> </w:t>
      </w:r>
    </w:p>
    <w:p w14:paraId="0F419290" w14:textId="5AC7285E" w:rsidR="00930028" w:rsidRPr="0073644B" w:rsidRDefault="0098455F" w:rsidP="0071068E">
      <w:pPr>
        <w:spacing w:after="0" w:line="276" w:lineRule="auto"/>
        <w:ind w:left="10" w:right="44" w:hanging="10"/>
        <w:jc w:val="center"/>
        <w:rPr>
          <w:sz w:val="24"/>
          <w:szCs w:val="24"/>
        </w:rPr>
      </w:pPr>
      <w:r w:rsidRPr="0073644B">
        <w:rPr>
          <w:color w:val="000000"/>
          <w:sz w:val="24"/>
          <w:szCs w:val="24"/>
        </w:rPr>
        <w:t xml:space="preserve">§ 10 </w:t>
      </w:r>
    </w:p>
    <w:p w14:paraId="1C588D7B" w14:textId="77777777" w:rsidR="0071068E" w:rsidRPr="0071068E" w:rsidRDefault="0098455F" w:rsidP="0073644B">
      <w:pPr>
        <w:numPr>
          <w:ilvl w:val="0"/>
          <w:numId w:val="11"/>
        </w:numPr>
        <w:spacing w:line="276" w:lineRule="auto"/>
        <w:ind w:right="35" w:hanging="360"/>
        <w:rPr>
          <w:sz w:val="24"/>
          <w:szCs w:val="24"/>
        </w:rPr>
      </w:pPr>
      <w:r w:rsidRPr="0073644B">
        <w:rPr>
          <w:color w:val="000000"/>
          <w:sz w:val="24"/>
          <w:szCs w:val="24"/>
        </w:rPr>
        <w:t xml:space="preserve">Zamawiający  wyraża zgodę na przesyłanie, w tym udostępnianie faktur VAT w formie elektronicznej na adres e-mail: m.jarzebowski@kurzetnik.pl. </w:t>
      </w:r>
    </w:p>
    <w:p w14:paraId="5FEFB2B9" w14:textId="6D403296" w:rsidR="00930028" w:rsidRPr="0073644B" w:rsidRDefault="0098455F" w:rsidP="0073644B">
      <w:pPr>
        <w:numPr>
          <w:ilvl w:val="0"/>
          <w:numId w:val="11"/>
        </w:numPr>
        <w:spacing w:line="276" w:lineRule="auto"/>
        <w:ind w:right="35" w:hanging="360"/>
        <w:rPr>
          <w:sz w:val="24"/>
          <w:szCs w:val="24"/>
        </w:rPr>
      </w:pPr>
      <w:r w:rsidRPr="0073644B">
        <w:rPr>
          <w:color w:val="000000"/>
          <w:sz w:val="24"/>
          <w:szCs w:val="24"/>
        </w:rPr>
        <w:t xml:space="preserve">Płatność za fakturę dokonana zostanie przelewem na konto Wykonawcy w banku </w:t>
      </w:r>
      <w:r w:rsidR="0073644B" w:rsidRPr="0073644B">
        <w:rPr>
          <w:color w:val="000000"/>
          <w:sz w:val="24"/>
          <w:szCs w:val="24"/>
        </w:rPr>
        <w:t>o nr 48 1600 1462 1735 7428 4000 0001.</w:t>
      </w:r>
    </w:p>
    <w:p w14:paraId="09A853D4" w14:textId="77777777" w:rsidR="00930028" w:rsidRPr="0073644B" w:rsidRDefault="0098455F" w:rsidP="0073644B">
      <w:pPr>
        <w:numPr>
          <w:ilvl w:val="0"/>
          <w:numId w:val="11"/>
        </w:numPr>
        <w:spacing w:line="276" w:lineRule="auto"/>
        <w:ind w:right="35" w:hanging="360"/>
        <w:rPr>
          <w:sz w:val="24"/>
          <w:szCs w:val="24"/>
        </w:rPr>
      </w:pPr>
      <w:r w:rsidRPr="0073644B">
        <w:rPr>
          <w:color w:val="000000"/>
          <w:sz w:val="24"/>
          <w:szCs w:val="24"/>
        </w:rPr>
        <w:lastRenderedPageBreak/>
        <w:t xml:space="preserve">Wszelkie zmiany i uzupełnienia Umowy wymagają formy pisemnej pod rygorem nieważności, w drodze podpisanego aneksu.  </w:t>
      </w:r>
    </w:p>
    <w:p w14:paraId="19A49FB8" w14:textId="77777777" w:rsidR="00930028" w:rsidRPr="0073644B" w:rsidRDefault="0098455F" w:rsidP="0073644B">
      <w:pPr>
        <w:numPr>
          <w:ilvl w:val="0"/>
          <w:numId w:val="11"/>
        </w:numPr>
        <w:spacing w:line="276" w:lineRule="auto"/>
        <w:ind w:right="35" w:hanging="360"/>
        <w:rPr>
          <w:sz w:val="24"/>
          <w:szCs w:val="24"/>
        </w:rPr>
      </w:pPr>
      <w:r w:rsidRPr="0073644B">
        <w:rPr>
          <w:color w:val="000000"/>
          <w:sz w:val="24"/>
          <w:szCs w:val="24"/>
        </w:rPr>
        <w:t xml:space="preserve">Jeżeli którekolwiek z postanowień Umowy zostanie uznane za nieważne, niezgodne z prawem lub niewykonalne w świetle jakiegokolwiek aktu lub przepisu prawnego, wszystkie inne postanowienia Umowy pozostaną pomimo to w mocy tak długo jak istota gospodarcza lub prawna transakcji rozważanych w Umowie nie zostanie naruszona w żaden sposób niekorzystny dla którejkolwiek ze Stron. Po uznaniu, że dane postanowienie jest nieważne, niezgodne z prawem lub niewykonalne Strony Umowy przystąpią do negocjacji w dobrej wierze w celu zmiany (aneks) Umowy tak aby wyrażała ona pierwotny zamiar Stron w najwyższym możliwym zakresie w możliwy do zaakceptowania sposób w celu zapewnienia, że transakcje rozważane w Umowie zostaną zrealizowana zgodnie z pierwotnym zamysłem w największym możliwym zakresie. </w:t>
      </w:r>
    </w:p>
    <w:p w14:paraId="5B90160E" w14:textId="77777777" w:rsidR="00930028" w:rsidRPr="0073644B" w:rsidRDefault="0098455F" w:rsidP="0073644B">
      <w:pPr>
        <w:numPr>
          <w:ilvl w:val="0"/>
          <w:numId w:val="11"/>
        </w:numPr>
        <w:spacing w:line="276" w:lineRule="auto"/>
        <w:ind w:right="35" w:hanging="360"/>
        <w:rPr>
          <w:sz w:val="24"/>
          <w:szCs w:val="24"/>
        </w:rPr>
      </w:pPr>
      <w:r w:rsidRPr="0073644B">
        <w:rPr>
          <w:color w:val="000000"/>
          <w:sz w:val="24"/>
          <w:szCs w:val="24"/>
        </w:rPr>
        <w:t xml:space="preserve">W sprawach nieuregulowanych Umową mają zastosowanie przepisy ustawy Kodeks cywilny, prawo zamówień publicznych i ustawy prawo autorskie.  </w:t>
      </w:r>
    </w:p>
    <w:p w14:paraId="41AB0A7A" w14:textId="77777777" w:rsidR="00930028" w:rsidRPr="0073644B" w:rsidRDefault="0098455F" w:rsidP="0073644B">
      <w:pPr>
        <w:numPr>
          <w:ilvl w:val="0"/>
          <w:numId w:val="11"/>
        </w:numPr>
        <w:spacing w:line="276" w:lineRule="auto"/>
        <w:ind w:right="35" w:hanging="360"/>
        <w:rPr>
          <w:sz w:val="24"/>
          <w:szCs w:val="24"/>
        </w:rPr>
      </w:pPr>
      <w:r w:rsidRPr="0073644B">
        <w:rPr>
          <w:color w:val="000000"/>
          <w:sz w:val="24"/>
          <w:szCs w:val="24"/>
        </w:rPr>
        <w:t xml:space="preserve">Spory pomiędzy Stronami rozstrzygane będą polubownie.  </w:t>
      </w:r>
    </w:p>
    <w:p w14:paraId="59BDB9AB" w14:textId="77777777" w:rsidR="00930028" w:rsidRPr="00DA6483" w:rsidRDefault="0098455F" w:rsidP="0073644B">
      <w:pPr>
        <w:numPr>
          <w:ilvl w:val="0"/>
          <w:numId w:val="11"/>
        </w:numPr>
        <w:spacing w:line="276" w:lineRule="auto"/>
        <w:ind w:right="35" w:hanging="360"/>
        <w:rPr>
          <w:sz w:val="22"/>
        </w:rPr>
      </w:pPr>
      <w:r w:rsidRPr="0073644B">
        <w:rPr>
          <w:color w:val="000000"/>
          <w:sz w:val="24"/>
          <w:szCs w:val="24"/>
        </w:rPr>
        <w:t>Umowę sporządzono w trzech jednobrzmiących egzemplarzach, dwa dla Jednostki i jeden dla Wykonawcy.</w:t>
      </w:r>
      <w:r w:rsidRPr="00DA6483">
        <w:rPr>
          <w:color w:val="000000"/>
          <w:sz w:val="22"/>
        </w:rPr>
        <w:t xml:space="preserve">  </w:t>
      </w:r>
    </w:p>
    <w:p w14:paraId="5E88BCAC" w14:textId="07DF0825" w:rsidR="00930028" w:rsidRPr="0073644B" w:rsidRDefault="00930028" w:rsidP="0073644B">
      <w:pPr>
        <w:pStyle w:val="Akapitzlist"/>
        <w:spacing w:after="0" w:line="276" w:lineRule="auto"/>
        <w:ind w:left="365" w:right="0" w:firstLine="0"/>
        <w:jc w:val="left"/>
        <w:rPr>
          <w:sz w:val="22"/>
        </w:rPr>
      </w:pPr>
    </w:p>
    <w:p w14:paraId="24313C04" w14:textId="52E19A47" w:rsidR="00930028" w:rsidRPr="00DA6483" w:rsidRDefault="00930028" w:rsidP="00DA6483">
      <w:pPr>
        <w:spacing w:after="0" w:line="276" w:lineRule="auto"/>
        <w:ind w:left="5" w:right="0" w:firstLine="0"/>
        <w:jc w:val="left"/>
        <w:rPr>
          <w:sz w:val="22"/>
        </w:rPr>
      </w:pPr>
    </w:p>
    <w:p w14:paraId="0FD82B84" w14:textId="77777777" w:rsidR="00930028" w:rsidRPr="00DA6483" w:rsidRDefault="0098455F" w:rsidP="00DA6483">
      <w:pPr>
        <w:spacing w:after="0" w:line="276" w:lineRule="auto"/>
        <w:ind w:left="5" w:right="0" w:firstLine="0"/>
        <w:jc w:val="left"/>
        <w:rPr>
          <w:sz w:val="22"/>
        </w:rPr>
      </w:pPr>
      <w:r w:rsidRPr="00DA6483">
        <w:rPr>
          <w:color w:val="000000"/>
          <w:sz w:val="22"/>
        </w:rPr>
        <w:t xml:space="preserve"> </w:t>
      </w:r>
    </w:p>
    <w:p w14:paraId="730A140F" w14:textId="77777777" w:rsidR="00930028" w:rsidRPr="00DA6483" w:rsidRDefault="0098455F" w:rsidP="00DA6483">
      <w:pPr>
        <w:spacing w:after="0" w:line="276" w:lineRule="auto"/>
        <w:ind w:left="286" w:right="0" w:firstLine="0"/>
        <w:jc w:val="center"/>
        <w:rPr>
          <w:sz w:val="22"/>
        </w:rPr>
      </w:pPr>
      <w:r w:rsidRPr="00DA6483">
        <w:rPr>
          <w:sz w:val="22"/>
        </w:rPr>
        <w:t xml:space="preserve"> </w:t>
      </w:r>
    </w:p>
    <w:p w14:paraId="2BD50C08" w14:textId="4DC18682" w:rsidR="00930028" w:rsidRPr="00DA6483" w:rsidRDefault="0098455F" w:rsidP="00957633">
      <w:pPr>
        <w:spacing w:after="0" w:line="276" w:lineRule="auto"/>
        <w:ind w:left="15" w:right="0" w:firstLine="0"/>
        <w:jc w:val="left"/>
        <w:rPr>
          <w:sz w:val="22"/>
        </w:rPr>
      </w:pPr>
      <w:r w:rsidRPr="00DA6483">
        <w:rPr>
          <w:sz w:val="22"/>
        </w:rPr>
        <w:t xml:space="preserve"> </w:t>
      </w:r>
      <w:r w:rsidRPr="00DA6483">
        <w:rPr>
          <w:sz w:val="22"/>
        </w:rPr>
        <w:tab/>
      </w:r>
      <w:r w:rsidR="00957633">
        <w:rPr>
          <w:sz w:val="22"/>
        </w:rPr>
        <w:t xml:space="preserve">Zamawiający </w:t>
      </w:r>
      <w:r w:rsidR="00957633">
        <w:rPr>
          <w:sz w:val="22"/>
        </w:rPr>
        <w:tab/>
      </w:r>
      <w:r w:rsidR="00957633">
        <w:rPr>
          <w:sz w:val="22"/>
        </w:rPr>
        <w:tab/>
      </w:r>
      <w:r w:rsidR="00957633">
        <w:rPr>
          <w:sz w:val="22"/>
        </w:rPr>
        <w:tab/>
      </w:r>
      <w:r w:rsidR="00957633">
        <w:rPr>
          <w:sz w:val="22"/>
        </w:rPr>
        <w:tab/>
      </w:r>
      <w:r w:rsidR="00957633">
        <w:rPr>
          <w:sz w:val="22"/>
        </w:rPr>
        <w:tab/>
      </w:r>
      <w:r w:rsidR="00957633">
        <w:rPr>
          <w:sz w:val="22"/>
        </w:rPr>
        <w:tab/>
      </w:r>
      <w:r w:rsidR="00957633">
        <w:rPr>
          <w:sz w:val="22"/>
        </w:rPr>
        <w:tab/>
      </w:r>
      <w:r w:rsidR="00957633">
        <w:rPr>
          <w:sz w:val="22"/>
        </w:rPr>
        <w:tab/>
      </w:r>
      <w:r w:rsidR="00957633">
        <w:rPr>
          <w:sz w:val="22"/>
        </w:rPr>
        <w:tab/>
        <w:t>Wykonawca</w:t>
      </w:r>
    </w:p>
    <w:p w14:paraId="74E54EC6" w14:textId="5CDCF03C" w:rsidR="00930028" w:rsidRPr="00DA6483" w:rsidRDefault="00930028" w:rsidP="00DA6483">
      <w:pPr>
        <w:spacing w:after="0" w:line="276" w:lineRule="auto"/>
        <w:ind w:left="5" w:right="0" w:firstLine="0"/>
        <w:jc w:val="left"/>
        <w:rPr>
          <w:sz w:val="22"/>
        </w:rPr>
      </w:pPr>
    </w:p>
    <w:p w14:paraId="1C0C0129" w14:textId="77777777" w:rsidR="00930028" w:rsidRPr="00DA6483" w:rsidRDefault="0098455F" w:rsidP="00DA6483">
      <w:pPr>
        <w:spacing w:after="2" w:line="276" w:lineRule="auto"/>
        <w:ind w:left="5" w:right="10466" w:firstLine="0"/>
        <w:jc w:val="left"/>
        <w:rPr>
          <w:sz w:val="22"/>
        </w:rPr>
      </w:pPr>
      <w:r w:rsidRPr="00DA6483">
        <w:rPr>
          <w:color w:val="000000"/>
          <w:sz w:val="22"/>
        </w:rPr>
        <w:t xml:space="preserve">  </w:t>
      </w:r>
    </w:p>
    <w:p w14:paraId="139545DC" w14:textId="3AE1C11E" w:rsidR="0073644B" w:rsidRPr="00DA6483" w:rsidRDefault="0098455F" w:rsidP="0073644B">
      <w:pPr>
        <w:spacing w:after="0" w:line="276" w:lineRule="auto"/>
        <w:ind w:left="5" w:right="0" w:firstLine="0"/>
        <w:jc w:val="left"/>
        <w:rPr>
          <w:sz w:val="22"/>
        </w:rPr>
      </w:pPr>
      <w:r w:rsidRPr="00DA6483">
        <w:rPr>
          <w:color w:val="000000"/>
          <w:sz w:val="22"/>
        </w:rPr>
        <w:t xml:space="preserve"> </w:t>
      </w:r>
    </w:p>
    <w:p w14:paraId="1B372F70" w14:textId="22F904B7" w:rsidR="00930028" w:rsidRPr="00DA6483" w:rsidRDefault="00930028" w:rsidP="00DA6483">
      <w:pPr>
        <w:spacing w:after="0" w:line="276" w:lineRule="auto"/>
        <w:ind w:left="5" w:right="0" w:firstLine="0"/>
        <w:jc w:val="left"/>
        <w:rPr>
          <w:sz w:val="22"/>
        </w:rPr>
      </w:pPr>
    </w:p>
    <w:sectPr w:rsidR="00930028" w:rsidRPr="00DA6483">
      <w:headerReference w:type="even" r:id="rId7"/>
      <w:headerReference w:type="default" r:id="rId8"/>
      <w:footerReference w:type="even" r:id="rId9"/>
      <w:footerReference w:type="default" r:id="rId10"/>
      <w:headerReference w:type="first" r:id="rId11"/>
      <w:footerReference w:type="first" r:id="rId12"/>
      <w:pgSz w:w="11906" w:h="16838"/>
      <w:pgMar w:top="2227" w:right="670" w:bottom="915" w:left="715" w:header="708" w:footer="69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69A0C" w14:textId="77777777" w:rsidR="007A1307" w:rsidRDefault="007A1307">
      <w:pPr>
        <w:spacing w:after="0" w:line="240" w:lineRule="auto"/>
      </w:pPr>
      <w:r>
        <w:separator/>
      </w:r>
    </w:p>
  </w:endnote>
  <w:endnote w:type="continuationSeparator" w:id="0">
    <w:p w14:paraId="3CA26CDA" w14:textId="77777777" w:rsidR="007A1307" w:rsidRDefault="007A1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01D24" w14:textId="77777777" w:rsidR="00930028" w:rsidRDefault="0098455F">
    <w:pPr>
      <w:spacing w:after="0" w:line="259" w:lineRule="auto"/>
      <w:ind w:left="5" w:right="0" w:firstLine="0"/>
      <w:jc w:val="left"/>
    </w:pPr>
    <w:r>
      <w:rPr>
        <w:rFonts w:ascii="Calibri" w:eastAsia="Calibri" w:hAnsi="Calibri" w:cs="Calibri"/>
        <w:noProof/>
        <w:color w:val="000000"/>
        <w:sz w:val="22"/>
      </w:rPr>
      <mc:AlternateContent>
        <mc:Choice Requires="wpg">
          <w:drawing>
            <wp:anchor distT="0" distB="0" distL="114300" distR="114300" simplePos="0" relativeHeight="251661312" behindDoc="0" locked="0" layoutInCell="1" allowOverlap="1" wp14:anchorId="472BE624" wp14:editId="7A28CCEA">
              <wp:simplePos x="0" y="0"/>
              <wp:positionH relativeFrom="page">
                <wp:posOffset>486156</wp:posOffset>
              </wp:positionH>
              <wp:positionV relativeFrom="page">
                <wp:posOffset>10108692</wp:posOffset>
              </wp:positionV>
              <wp:extent cx="6629400" cy="12192"/>
              <wp:effectExtent l="0" t="0" r="0" b="0"/>
              <wp:wrapSquare wrapText="bothSides"/>
              <wp:docPr id="8767" name="Group 8767"/>
              <wp:cNvGraphicFramePr/>
              <a:graphic xmlns:a="http://schemas.openxmlformats.org/drawingml/2006/main">
                <a:graphicData uri="http://schemas.microsoft.com/office/word/2010/wordprocessingGroup">
                  <wpg:wgp>
                    <wpg:cNvGrpSpPr/>
                    <wpg:grpSpPr>
                      <a:xfrm>
                        <a:off x="0" y="0"/>
                        <a:ext cx="6629400" cy="12192"/>
                        <a:chOff x="0" y="0"/>
                        <a:chExt cx="6629400" cy="12192"/>
                      </a:xfrm>
                    </wpg:grpSpPr>
                    <wps:wsp>
                      <wps:cNvPr id="8768" name="Shape 8768"/>
                      <wps:cNvSpPr/>
                      <wps:spPr>
                        <a:xfrm>
                          <a:off x="0" y="0"/>
                          <a:ext cx="6629400" cy="0"/>
                        </a:xfrm>
                        <a:custGeom>
                          <a:avLst/>
                          <a:gdLst/>
                          <a:ahLst/>
                          <a:cxnLst/>
                          <a:rect l="0" t="0" r="0" b="0"/>
                          <a:pathLst>
                            <a:path w="6629400">
                              <a:moveTo>
                                <a:pt x="0" y="0"/>
                              </a:moveTo>
                              <a:lnTo>
                                <a:pt x="6629400" y="0"/>
                              </a:lnTo>
                            </a:path>
                          </a:pathLst>
                        </a:custGeom>
                        <a:ln w="12192"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767" style="width:522pt;height:0.96pt;position:absolute;mso-position-horizontal-relative:page;mso-position-horizontal:absolute;margin-left:38.28pt;mso-position-vertical-relative:page;margin-top:795.96pt;" coordsize="66294,121">
              <v:shape id="Shape 8768" style="position:absolute;width:66294;height:0;left:0;top:0;" coordsize="6629400,0" path="m0,0l6629400,0">
                <v:stroke weight="0.96pt" endcap="flat" joinstyle="miter" miterlimit="8" on="true" color="#000000"/>
                <v:fill on="false" color="#000000" opacity="0"/>
              </v:shape>
              <w10:wrap type="square"/>
            </v:group>
          </w:pict>
        </mc:Fallback>
      </mc:AlternateContent>
    </w:r>
    <w:r>
      <w:rPr>
        <w:color w:val="000000"/>
      </w:rPr>
      <w:t xml:space="preserve">Informacje poufne                                                                                                                                                                                                                                           Strona </w:t>
    </w:r>
    <w:r>
      <w:fldChar w:fldCharType="begin"/>
    </w:r>
    <w:r>
      <w:instrText xml:space="preserve"> PAGE   \* MERGEFORMAT </w:instrText>
    </w:r>
    <w:r>
      <w:fldChar w:fldCharType="separate"/>
    </w:r>
    <w:r>
      <w:rPr>
        <w:color w:val="000000"/>
      </w:rPr>
      <w:t>1</w:t>
    </w:r>
    <w:r>
      <w:rPr>
        <w:color w:val="000000"/>
      </w:rPr>
      <w:fldChar w:fldCharType="end"/>
    </w:r>
    <w:r>
      <w:rPr>
        <w:color w:val="000000"/>
      </w:rPr>
      <w:t xml:space="preserve"> z </w:t>
    </w:r>
    <w:fldSimple w:instr=" NUMPAGES   \* MERGEFORMAT ">
      <w:r>
        <w:rPr>
          <w:color w:val="000000"/>
        </w:rPr>
        <w:t>5</w:t>
      </w:r>
    </w:fldSimple>
    <w:r>
      <w:rPr>
        <w:color w:val="000000"/>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D5514" w14:textId="77777777" w:rsidR="00930028" w:rsidRDefault="0098455F">
    <w:pPr>
      <w:spacing w:after="0" w:line="259" w:lineRule="auto"/>
      <w:ind w:left="5" w:right="0" w:firstLine="0"/>
      <w:jc w:val="left"/>
    </w:pPr>
    <w:r>
      <w:rPr>
        <w:rFonts w:ascii="Calibri" w:eastAsia="Calibri" w:hAnsi="Calibri" w:cs="Calibri"/>
        <w:noProof/>
        <w:color w:val="000000"/>
        <w:sz w:val="22"/>
      </w:rPr>
      <mc:AlternateContent>
        <mc:Choice Requires="wpg">
          <w:drawing>
            <wp:anchor distT="0" distB="0" distL="114300" distR="114300" simplePos="0" relativeHeight="251662336" behindDoc="0" locked="0" layoutInCell="1" allowOverlap="1" wp14:anchorId="0A4A250C" wp14:editId="597BF089">
              <wp:simplePos x="0" y="0"/>
              <wp:positionH relativeFrom="page">
                <wp:posOffset>486156</wp:posOffset>
              </wp:positionH>
              <wp:positionV relativeFrom="page">
                <wp:posOffset>10108692</wp:posOffset>
              </wp:positionV>
              <wp:extent cx="6629400" cy="12192"/>
              <wp:effectExtent l="0" t="0" r="0" b="0"/>
              <wp:wrapSquare wrapText="bothSides"/>
              <wp:docPr id="8743" name="Group 8743"/>
              <wp:cNvGraphicFramePr/>
              <a:graphic xmlns:a="http://schemas.openxmlformats.org/drawingml/2006/main">
                <a:graphicData uri="http://schemas.microsoft.com/office/word/2010/wordprocessingGroup">
                  <wpg:wgp>
                    <wpg:cNvGrpSpPr/>
                    <wpg:grpSpPr>
                      <a:xfrm>
                        <a:off x="0" y="0"/>
                        <a:ext cx="6629400" cy="12192"/>
                        <a:chOff x="0" y="0"/>
                        <a:chExt cx="6629400" cy="12192"/>
                      </a:xfrm>
                    </wpg:grpSpPr>
                    <wps:wsp>
                      <wps:cNvPr id="8744" name="Shape 8744"/>
                      <wps:cNvSpPr/>
                      <wps:spPr>
                        <a:xfrm>
                          <a:off x="0" y="0"/>
                          <a:ext cx="6629400" cy="0"/>
                        </a:xfrm>
                        <a:custGeom>
                          <a:avLst/>
                          <a:gdLst/>
                          <a:ahLst/>
                          <a:cxnLst/>
                          <a:rect l="0" t="0" r="0" b="0"/>
                          <a:pathLst>
                            <a:path w="6629400">
                              <a:moveTo>
                                <a:pt x="0" y="0"/>
                              </a:moveTo>
                              <a:lnTo>
                                <a:pt x="6629400" y="0"/>
                              </a:lnTo>
                            </a:path>
                          </a:pathLst>
                        </a:custGeom>
                        <a:ln w="12192"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743" style="width:522pt;height:0.96pt;position:absolute;mso-position-horizontal-relative:page;mso-position-horizontal:absolute;margin-left:38.28pt;mso-position-vertical-relative:page;margin-top:795.96pt;" coordsize="66294,121">
              <v:shape id="Shape 8744" style="position:absolute;width:66294;height:0;left:0;top:0;" coordsize="6629400,0" path="m0,0l6629400,0">
                <v:stroke weight="0.96pt" endcap="flat" joinstyle="miter" miterlimit="8" on="true" color="#000000"/>
                <v:fill on="false" color="#000000" opacity="0"/>
              </v:shape>
              <w10:wrap type="square"/>
            </v:group>
          </w:pict>
        </mc:Fallback>
      </mc:AlternateContent>
    </w:r>
    <w:r>
      <w:rPr>
        <w:color w:val="000000"/>
      </w:rPr>
      <w:t xml:space="preserve">Informacje poufne                                                                                                                                                                                                                                           Strona </w:t>
    </w:r>
    <w:r>
      <w:fldChar w:fldCharType="begin"/>
    </w:r>
    <w:r>
      <w:instrText xml:space="preserve"> PAGE   \* MERGEFORMAT </w:instrText>
    </w:r>
    <w:r>
      <w:fldChar w:fldCharType="separate"/>
    </w:r>
    <w:r>
      <w:rPr>
        <w:color w:val="000000"/>
      </w:rPr>
      <w:t>1</w:t>
    </w:r>
    <w:r>
      <w:rPr>
        <w:color w:val="000000"/>
      </w:rPr>
      <w:fldChar w:fldCharType="end"/>
    </w:r>
    <w:r>
      <w:rPr>
        <w:color w:val="000000"/>
      </w:rPr>
      <w:t xml:space="preserve"> z </w:t>
    </w:r>
    <w:fldSimple w:instr=" NUMPAGES   \* MERGEFORMAT ">
      <w:r>
        <w:rPr>
          <w:color w:val="000000"/>
        </w:rPr>
        <w:t>5</w:t>
      </w:r>
    </w:fldSimple>
    <w:r>
      <w:rPr>
        <w:color w:val="000000"/>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22BB3" w14:textId="77777777" w:rsidR="00930028" w:rsidRDefault="0098455F">
    <w:pPr>
      <w:spacing w:after="0" w:line="259" w:lineRule="auto"/>
      <w:ind w:left="5" w:right="0" w:firstLine="0"/>
      <w:jc w:val="left"/>
    </w:pPr>
    <w:r>
      <w:rPr>
        <w:rFonts w:ascii="Calibri" w:eastAsia="Calibri" w:hAnsi="Calibri" w:cs="Calibri"/>
        <w:noProof/>
        <w:color w:val="000000"/>
        <w:sz w:val="22"/>
      </w:rPr>
      <mc:AlternateContent>
        <mc:Choice Requires="wpg">
          <w:drawing>
            <wp:anchor distT="0" distB="0" distL="114300" distR="114300" simplePos="0" relativeHeight="251663360" behindDoc="0" locked="0" layoutInCell="1" allowOverlap="1" wp14:anchorId="64F0DEF8" wp14:editId="07A6C0F1">
              <wp:simplePos x="0" y="0"/>
              <wp:positionH relativeFrom="page">
                <wp:posOffset>486156</wp:posOffset>
              </wp:positionH>
              <wp:positionV relativeFrom="page">
                <wp:posOffset>10108692</wp:posOffset>
              </wp:positionV>
              <wp:extent cx="6629400" cy="12192"/>
              <wp:effectExtent l="0" t="0" r="0" b="0"/>
              <wp:wrapSquare wrapText="bothSides"/>
              <wp:docPr id="8719" name="Group 8719"/>
              <wp:cNvGraphicFramePr/>
              <a:graphic xmlns:a="http://schemas.openxmlformats.org/drawingml/2006/main">
                <a:graphicData uri="http://schemas.microsoft.com/office/word/2010/wordprocessingGroup">
                  <wpg:wgp>
                    <wpg:cNvGrpSpPr/>
                    <wpg:grpSpPr>
                      <a:xfrm>
                        <a:off x="0" y="0"/>
                        <a:ext cx="6629400" cy="12192"/>
                        <a:chOff x="0" y="0"/>
                        <a:chExt cx="6629400" cy="12192"/>
                      </a:xfrm>
                    </wpg:grpSpPr>
                    <wps:wsp>
                      <wps:cNvPr id="8720" name="Shape 8720"/>
                      <wps:cNvSpPr/>
                      <wps:spPr>
                        <a:xfrm>
                          <a:off x="0" y="0"/>
                          <a:ext cx="6629400" cy="0"/>
                        </a:xfrm>
                        <a:custGeom>
                          <a:avLst/>
                          <a:gdLst/>
                          <a:ahLst/>
                          <a:cxnLst/>
                          <a:rect l="0" t="0" r="0" b="0"/>
                          <a:pathLst>
                            <a:path w="6629400">
                              <a:moveTo>
                                <a:pt x="0" y="0"/>
                              </a:moveTo>
                              <a:lnTo>
                                <a:pt x="6629400" y="0"/>
                              </a:lnTo>
                            </a:path>
                          </a:pathLst>
                        </a:custGeom>
                        <a:ln w="12192"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719" style="width:522pt;height:0.96pt;position:absolute;mso-position-horizontal-relative:page;mso-position-horizontal:absolute;margin-left:38.28pt;mso-position-vertical-relative:page;margin-top:795.96pt;" coordsize="66294,121">
              <v:shape id="Shape 8720" style="position:absolute;width:66294;height:0;left:0;top:0;" coordsize="6629400,0" path="m0,0l6629400,0">
                <v:stroke weight="0.96pt" endcap="flat" joinstyle="miter" miterlimit="8" on="true" color="#000000"/>
                <v:fill on="false" color="#000000" opacity="0"/>
              </v:shape>
              <w10:wrap type="square"/>
            </v:group>
          </w:pict>
        </mc:Fallback>
      </mc:AlternateContent>
    </w:r>
    <w:r>
      <w:rPr>
        <w:color w:val="000000"/>
      </w:rPr>
      <w:t xml:space="preserve">Informacje poufne                                                                                                                                                                                                                                           Strona </w:t>
    </w:r>
    <w:r>
      <w:fldChar w:fldCharType="begin"/>
    </w:r>
    <w:r>
      <w:instrText xml:space="preserve"> PAGE   \* MERGEFORMAT </w:instrText>
    </w:r>
    <w:r>
      <w:fldChar w:fldCharType="separate"/>
    </w:r>
    <w:r>
      <w:rPr>
        <w:color w:val="000000"/>
      </w:rPr>
      <w:t>1</w:t>
    </w:r>
    <w:r>
      <w:rPr>
        <w:color w:val="000000"/>
      </w:rPr>
      <w:fldChar w:fldCharType="end"/>
    </w:r>
    <w:r>
      <w:rPr>
        <w:color w:val="000000"/>
      </w:rPr>
      <w:t xml:space="preserve"> z </w:t>
    </w:r>
    <w:fldSimple w:instr=" NUMPAGES   \* MERGEFORMAT ">
      <w:r>
        <w:rPr>
          <w:color w:val="000000"/>
        </w:rPr>
        <w:t>5</w:t>
      </w:r>
    </w:fldSimple>
    <w:r>
      <w:rPr>
        <w:color w:val="000000"/>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A1DE8" w14:textId="77777777" w:rsidR="007A1307" w:rsidRDefault="007A1307">
      <w:pPr>
        <w:spacing w:after="0" w:line="240" w:lineRule="auto"/>
      </w:pPr>
      <w:r>
        <w:separator/>
      </w:r>
    </w:p>
  </w:footnote>
  <w:footnote w:type="continuationSeparator" w:id="0">
    <w:p w14:paraId="779788FD" w14:textId="77777777" w:rsidR="007A1307" w:rsidRDefault="007A13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6C1A5" w14:textId="77777777" w:rsidR="00930028" w:rsidRDefault="0098455F">
    <w:pPr>
      <w:spacing w:after="0" w:line="259" w:lineRule="auto"/>
      <w:ind w:left="0" w:right="-54" w:firstLine="0"/>
      <w:jc w:val="right"/>
    </w:pPr>
    <w:r>
      <w:rPr>
        <w:noProof/>
      </w:rPr>
      <w:drawing>
        <wp:anchor distT="0" distB="0" distL="114300" distR="114300" simplePos="0" relativeHeight="251658240" behindDoc="0" locked="0" layoutInCell="1" allowOverlap="0" wp14:anchorId="465F7077" wp14:editId="566A5EC5">
          <wp:simplePos x="0" y="0"/>
          <wp:positionH relativeFrom="page">
            <wp:posOffset>787908</wp:posOffset>
          </wp:positionH>
          <wp:positionV relativeFrom="page">
            <wp:posOffset>449581</wp:posOffset>
          </wp:positionV>
          <wp:extent cx="6326124" cy="841248"/>
          <wp:effectExtent l="0" t="0" r="0"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6326124" cy="841248"/>
                  </a:xfrm>
                  <a:prstGeom prst="rect">
                    <a:avLst/>
                  </a:prstGeom>
                </pic:spPr>
              </pic:pic>
            </a:graphicData>
          </a:graphic>
        </wp:anchor>
      </w:drawing>
    </w:r>
    <w:r>
      <w:rPr>
        <w:color w:val="000000"/>
        <w:sz w:val="15"/>
      </w:rPr>
      <w:t xml:space="preserve"> </w:t>
    </w:r>
  </w:p>
  <w:p w14:paraId="0C6FCDA2" w14:textId="77777777" w:rsidR="00930028" w:rsidRDefault="0098455F">
    <w:pPr>
      <w:spacing w:after="0" w:line="259" w:lineRule="auto"/>
      <w:ind w:left="0" w:right="-5" w:firstLine="0"/>
      <w:jc w:val="right"/>
    </w:pPr>
    <w:r>
      <w:rPr>
        <w:color w:val="000000"/>
        <w:sz w:val="1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741D0" w14:textId="77777777" w:rsidR="00930028" w:rsidRDefault="0098455F">
    <w:pPr>
      <w:spacing w:after="0" w:line="259" w:lineRule="auto"/>
      <w:ind w:left="0" w:right="-54" w:firstLine="0"/>
      <w:jc w:val="right"/>
    </w:pPr>
    <w:r>
      <w:rPr>
        <w:noProof/>
      </w:rPr>
      <w:drawing>
        <wp:anchor distT="0" distB="0" distL="114300" distR="114300" simplePos="0" relativeHeight="251659264" behindDoc="0" locked="0" layoutInCell="1" allowOverlap="0" wp14:anchorId="49C287BA" wp14:editId="46DDD472">
          <wp:simplePos x="0" y="0"/>
          <wp:positionH relativeFrom="page">
            <wp:posOffset>787908</wp:posOffset>
          </wp:positionH>
          <wp:positionV relativeFrom="page">
            <wp:posOffset>449581</wp:posOffset>
          </wp:positionV>
          <wp:extent cx="6326124" cy="841248"/>
          <wp:effectExtent l="0" t="0" r="0" b="0"/>
          <wp:wrapSquare wrapText="bothSides"/>
          <wp:docPr id="1"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6326124" cy="841248"/>
                  </a:xfrm>
                  <a:prstGeom prst="rect">
                    <a:avLst/>
                  </a:prstGeom>
                </pic:spPr>
              </pic:pic>
            </a:graphicData>
          </a:graphic>
        </wp:anchor>
      </w:drawing>
    </w:r>
    <w:r>
      <w:rPr>
        <w:color w:val="000000"/>
        <w:sz w:val="15"/>
      </w:rPr>
      <w:t xml:space="preserve"> </w:t>
    </w:r>
  </w:p>
  <w:p w14:paraId="61148D92" w14:textId="77777777" w:rsidR="00930028" w:rsidRDefault="0098455F">
    <w:pPr>
      <w:spacing w:after="0" w:line="259" w:lineRule="auto"/>
      <w:ind w:left="0" w:right="-5" w:firstLine="0"/>
      <w:jc w:val="right"/>
    </w:pPr>
    <w:r>
      <w:rPr>
        <w:color w:val="000000"/>
        <w:sz w:val="1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6F94F" w14:textId="77777777" w:rsidR="00930028" w:rsidRDefault="0098455F">
    <w:pPr>
      <w:spacing w:after="0" w:line="259" w:lineRule="auto"/>
      <w:ind w:left="0" w:right="-54" w:firstLine="0"/>
      <w:jc w:val="right"/>
    </w:pPr>
    <w:r>
      <w:rPr>
        <w:noProof/>
      </w:rPr>
      <w:drawing>
        <wp:anchor distT="0" distB="0" distL="114300" distR="114300" simplePos="0" relativeHeight="251660288" behindDoc="0" locked="0" layoutInCell="1" allowOverlap="0" wp14:anchorId="02C793EF" wp14:editId="3D82FB56">
          <wp:simplePos x="0" y="0"/>
          <wp:positionH relativeFrom="page">
            <wp:posOffset>787908</wp:posOffset>
          </wp:positionH>
          <wp:positionV relativeFrom="page">
            <wp:posOffset>449581</wp:posOffset>
          </wp:positionV>
          <wp:extent cx="6326124" cy="841248"/>
          <wp:effectExtent l="0" t="0" r="0" b="0"/>
          <wp:wrapSquare wrapText="bothSides"/>
          <wp:docPr id="2"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6326124" cy="841248"/>
                  </a:xfrm>
                  <a:prstGeom prst="rect">
                    <a:avLst/>
                  </a:prstGeom>
                </pic:spPr>
              </pic:pic>
            </a:graphicData>
          </a:graphic>
        </wp:anchor>
      </w:drawing>
    </w:r>
    <w:r>
      <w:rPr>
        <w:color w:val="000000"/>
        <w:sz w:val="15"/>
      </w:rPr>
      <w:t xml:space="preserve"> </w:t>
    </w:r>
  </w:p>
  <w:p w14:paraId="41672B62" w14:textId="77777777" w:rsidR="00930028" w:rsidRDefault="0098455F">
    <w:pPr>
      <w:spacing w:after="0" w:line="259" w:lineRule="auto"/>
      <w:ind w:left="0" w:right="-5" w:firstLine="0"/>
      <w:jc w:val="right"/>
    </w:pPr>
    <w:r>
      <w:rPr>
        <w:color w:val="000000"/>
        <w:sz w:val="1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40878"/>
    <w:multiLevelType w:val="hybridMultilevel"/>
    <w:tmpl w:val="2FAE8F10"/>
    <w:lvl w:ilvl="0" w:tplc="05EEC45A">
      <w:start w:val="5"/>
      <w:numFmt w:val="decimal"/>
      <w:lvlText w:val="%1."/>
      <w:lvlJc w:val="left"/>
      <w:pPr>
        <w:ind w:left="43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2A1E06B4">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9306B5C2">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5C9C6982">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39F257F0">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20967FA0">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8B48E796">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050AB0E0">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F364D908">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DA943C5"/>
    <w:multiLevelType w:val="hybridMultilevel"/>
    <w:tmpl w:val="496E5EB4"/>
    <w:lvl w:ilvl="0" w:tplc="BD7263AE">
      <w:start w:val="1"/>
      <w:numFmt w:val="decimal"/>
      <w:lvlText w:val="%1."/>
      <w:lvlJc w:val="left"/>
      <w:pPr>
        <w:ind w:left="360"/>
      </w:pPr>
      <w:rPr>
        <w:rFonts w:ascii="Times New Roman" w:eastAsia="Times New Roman" w:hAnsi="Times New Roman" w:cs="Times New Roman"/>
        <w:b w:val="0"/>
        <w:i w:val="0"/>
        <w:strike w:val="0"/>
        <w:dstrike w:val="0"/>
        <w:color w:val="00000A"/>
        <w:sz w:val="16"/>
        <w:szCs w:val="16"/>
        <w:u w:val="none" w:color="000000"/>
        <w:bdr w:val="none" w:sz="0" w:space="0" w:color="auto"/>
        <w:shd w:val="clear" w:color="auto" w:fill="auto"/>
        <w:vertAlign w:val="baseline"/>
      </w:rPr>
    </w:lvl>
    <w:lvl w:ilvl="1" w:tplc="8E70F7FA">
      <w:start w:val="1"/>
      <w:numFmt w:val="lowerLetter"/>
      <w:lvlText w:val="%2"/>
      <w:lvlJc w:val="left"/>
      <w:pPr>
        <w:ind w:left="1080"/>
      </w:pPr>
      <w:rPr>
        <w:rFonts w:ascii="Times New Roman" w:eastAsia="Times New Roman" w:hAnsi="Times New Roman" w:cs="Times New Roman"/>
        <w:b w:val="0"/>
        <w:i w:val="0"/>
        <w:strike w:val="0"/>
        <w:dstrike w:val="0"/>
        <w:color w:val="00000A"/>
        <w:sz w:val="16"/>
        <w:szCs w:val="16"/>
        <w:u w:val="none" w:color="000000"/>
        <w:bdr w:val="none" w:sz="0" w:space="0" w:color="auto"/>
        <w:shd w:val="clear" w:color="auto" w:fill="auto"/>
        <w:vertAlign w:val="baseline"/>
      </w:rPr>
    </w:lvl>
    <w:lvl w:ilvl="2" w:tplc="C25030F4">
      <w:start w:val="1"/>
      <w:numFmt w:val="lowerRoman"/>
      <w:lvlText w:val="%3"/>
      <w:lvlJc w:val="left"/>
      <w:pPr>
        <w:ind w:left="1800"/>
      </w:pPr>
      <w:rPr>
        <w:rFonts w:ascii="Times New Roman" w:eastAsia="Times New Roman" w:hAnsi="Times New Roman" w:cs="Times New Roman"/>
        <w:b w:val="0"/>
        <w:i w:val="0"/>
        <w:strike w:val="0"/>
        <w:dstrike w:val="0"/>
        <w:color w:val="00000A"/>
        <w:sz w:val="16"/>
        <w:szCs w:val="16"/>
        <w:u w:val="none" w:color="000000"/>
        <w:bdr w:val="none" w:sz="0" w:space="0" w:color="auto"/>
        <w:shd w:val="clear" w:color="auto" w:fill="auto"/>
        <w:vertAlign w:val="baseline"/>
      </w:rPr>
    </w:lvl>
    <w:lvl w:ilvl="3" w:tplc="5418AA16">
      <w:start w:val="1"/>
      <w:numFmt w:val="decimal"/>
      <w:lvlText w:val="%4"/>
      <w:lvlJc w:val="left"/>
      <w:pPr>
        <w:ind w:left="2520"/>
      </w:pPr>
      <w:rPr>
        <w:rFonts w:ascii="Times New Roman" w:eastAsia="Times New Roman" w:hAnsi="Times New Roman" w:cs="Times New Roman"/>
        <w:b w:val="0"/>
        <w:i w:val="0"/>
        <w:strike w:val="0"/>
        <w:dstrike w:val="0"/>
        <w:color w:val="00000A"/>
        <w:sz w:val="16"/>
        <w:szCs w:val="16"/>
        <w:u w:val="none" w:color="000000"/>
        <w:bdr w:val="none" w:sz="0" w:space="0" w:color="auto"/>
        <w:shd w:val="clear" w:color="auto" w:fill="auto"/>
        <w:vertAlign w:val="baseline"/>
      </w:rPr>
    </w:lvl>
    <w:lvl w:ilvl="4" w:tplc="7A963D9C">
      <w:start w:val="1"/>
      <w:numFmt w:val="lowerLetter"/>
      <w:lvlText w:val="%5"/>
      <w:lvlJc w:val="left"/>
      <w:pPr>
        <w:ind w:left="3240"/>
      </w:pPr>
      <w:rPr>
        <w:rFonts w:ascii="Times New Roman" w:eastAsia="Times New Roman" w:hAnsi="Times New Roman" w:cs="Times New Roman"/>
        <w:b w:val="0"/>
        <w:i w:val="0"/>
        <w:strike w:val="0"/>
        <w:dstrike w:val="0"/>
        <w:color w:val="00000A"/>
        <w:sz w:val="16"/>
        <w:szCs w:val="16"/>
        <w:u w:val="none" w:color="000000"/>
        <w:bdr w:val="none" w:sz="0" w:space="0" w:color="auto"/>
        <w:shd w:val="clear" w:color="auto" w:fill="auto"/>
        <w:vertAlign w:val="baseline"/>
      </w:rPr>
    </w:lvl>
    <w:lvl w:ilvl="5" w:tplc="00702458">
      <w:start w:val="1"/>
      <w:numFmt w:val="lowerRoman"/>
      <w:lvlText w:val="%6"/>
      <w:lvlJc w:val="left"/>
      <w:pPr>
        <w:ind w:left="3960"/>
      </w:pPr>
      <w:rPr>
        <w:rFonts w:ascii="Times New Roman" w:eastAsia="Times New Roman" w:hAnsi="Times New Roman" w:cs="Times New Roman"/>
        <w:b w:val="0"/>
        <w:i w:val="0"/>
        <w:strike w:val="0"/>
        <w:dstrike w:val="0"/>
        <w:color w:val="00000A"/>
        <w:sz w:val="16"/>
        <w:szCs w:val="16"/>
        <w:u w:val="none" w:color="000000"/>
        <w:bdr w:val="none" w:sz="0" w:space="0" w:color="auto"/>
        <w:shd w:val="clear" w:color="auto" w:fill="auto"/>
        <w:vertAlign w:val="baseline"/>
      </w:rPr>
    </w:lvl>
    <w:lvl w:ilvl="6" w:tplc="B9B87680">
      <w:start w:val="1"/>
      <w:numFmt w:val="decimal"/>
      <w:lvlText w:val="%7"/>
      <w:lvlJc w:val="left"/>
      <w:pPr>
        <w:ind w:left="4680"/>
      </w:pPr>
      <w:rPr>
        <w:rFonts w:ascii="Times New Roman" w:eastAsia="Times New Roman" w:hAnsi="Times New Roman" w:cs="Times New Roman"/>
        <w:b w:val="0"/>
        <w:i w:val="0"/>
        <w:strike w:val="0"/>
        <w:dstrike w:val="0"/>
        <w:color w:val="00000A"/>
        <w:sz w:val="16"/>
        <w:szCs w:val="16"/>
        <w:u w:val="none" w:color="000000"/>
        <w:bdr w:val="none" w:sz="0" w:space="0" w:color="auto"/>
        <w:shd w:val="clear" w:color="auto" w:fill="auto"/>
        <w:vertAlign w:val="baseline"/>
      </w:rPr>
    </w:lvl>
    <w:lvl w:ilvl="7" w:tplc="9AAE8E16">
      <w:start w:val="1"/>
      <w:numFmt w:val="lowerLetter"/>
      <w:lvlText w:val="%8"/>
      <w:lvlJc w:val="left"/>
      <w:pPr>
        <w:ind w:left="5400"/>
      </w:pPr>
      <w:rPr>
        <w:rFonts w:ascii="Times New Roman" w:eastAsia="Times New Roman" w:hAnsi="Times New Roman" w:cs="Times New Roman"/>
        <w:b w:val="0"/>
        <w:i w:val="0"/>
        <w:strike w:val="0"/>
        <w:dstrike w:val="0"/>
        <w:color w:val="00000A"/>
        <w:sz w:val="16"/>
        <w:szCs w:val="16"/>
        <w:u w:val="none" w:color="000000"/>
        <w:bdr w:val="none" w:sz="0" w:space="0" w:color="auto"/>
        <w:shd w:val="clear" w:color="auto" w:fill="auto"/>
        <w:vertAlign w:val="baseline"/>
      </w:rPr>
    </w:lvl>
    <w:lvl w:ilvl="8" w:tplc="81ECDF0E">
      <w:start w:val="1"/>
      <w:numFmt w:val="lowerRoman"/>
      <w:lvlText w:val="%9"/>
      <w:lvlJc w:val="left"/>
      <w:pPr>
        <w:ind w:left="6120"/>
      </w:pPr>
      <w:rPr>
        <w:rFonts w:ascii="Times New Roman" w:eastAsia="Times New Roman" w:hAnsi="Times New Roman" w:cs="Times New Roman"/>
        <w:b w:val="0"/>
        <w:i w:val="0"/>
        <w:strike w:val="0"/>
        <w:dstrike w:val="0"/>
        <w:color w:val="00000A"/>
        <w:sz w:val="16"/>
        <w:szCs w:val="16"/>
        <w:u w:val="none" w:color="000000"/>
        <w:bdr w:val="none" w:sz="0" w:space="0" w:color="auto"/>
        <w:shd w:val="clear" w:color="auto" w:fill="auto"/>
        <w:vertAlign w:val="baseline"/>
      </w:rPr>
    </w:lvl>
  </w:abstractNum>
  <w:abstractNum w:abstractNumId="2" w15:restartNumberingAfterBreak="0">
    <w:nsid w:val="15824BE2"/>
    <w:multiLevelType w:val="multilevel"/>
    <w:tmpl w:val="D8DAB06A"/>
    <w:lvl w:ilvl="0">
      <w:start w:val="1"/>
      <w:numFmt w:val="decimal"/>
      <w:lvlText w:val="%1."/>
      <w:lvlJc w:val="left"/>
      <w:pPr>
        <w:ind w:left="36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start w:val="1"/>
      <w:numFmt w:val="decimal"/>
      <w:lvlText w:val="%1.%2."/>
      <w:lvlJc w:val="left"/>
      <w:pPr>
        <w:ind w:left="79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200F12F8"/>
    <w:multiLevelType w:val="hybridMultilevel"/>
    <w:tmpl w:val="E9B6A0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33A23D5"/>
    <w:multiLevelType w:val="hybridMultilevel"/>
    <w:tmpl w:val="9DDEEA94"/>
    <w:lvl w:ilvl="0" w:tplc="EB501D10">
      <w:start w:val="1"/>
      <w:numFmt w:val="decimal"/>
      <w:lvlText w:val="%1."/>
      <w:lvlJc w:val="left"/>
      <w:pPr>
        <w:ind w:left="360"/>
      </w:pPr>
      <w:rPr>
        <w:rFonts w:ascii="Times New Roman" w:eastAsia="Times New Roman" w:hAnsi="Times New Roman" w:cs="Times New Roman"/>
        <w:b w:val="0"/>
        <w:i w:val="0"/>
        <w:strike w:val="0"/>
        <w:dstrike w:val="0"/>
        <w:color w:val="00000A"/>
        <w:sz w:val="16"/>
        <w:szCs w:val="16"/>
        <w:u w:val="none" w:color="000000"/>
        <w:bdr w:val="none" w:sz="0" w:space="0" w:color="auto"/>
        <w:shd w:val="clear" w:color="auto" w:fill="auto"/>
        <w:vertAlign w:val="baseline"/>
      </w:rPr>
    </w:lvl>
    <w:lvl w:ilvl="1" w:tplc="2F727D9E">
      <w:start w:val="1"/>
      <w:numFmt w:val="lowerLetter"/>
      <w:lvlText w:val="%2"/>
      <w:lvlJc w:val="left"/>
      <w:pPr>
        <w:ind w:left="1080"/>
      </w:pPr>
      <w:rPr>
        <w:rFonts w:ascii="Times New Roman" w:eastAsia="Times New Roman" w:hAnsi="Times New Roman" w:cs="Times New Roman"/>
        <w:b w:val="0"/>
        <w:i w:val="0"/>
        <w:strike w:val="0"/>
        <w:dstrike w:val="0"/>
        <w:color w:val="00000A"/>
        <w:sz w:val="16"/>
        <w:szCs w:val="16"/>
        <w:u w:val="none" w:color="000000"/>
        <w:bdr w:val="none" w:sz="0" w:space="0" w:color="auto"/>
        <w:shd w:val="clear" w:color="auto" w:fill="auto"/>
        <w:vertAlign w:val="baseline"/>
      </w:rPr>
    </w:lvl>
    <w:lvl w:ilvl="2" w:tplc="AE0A2D6C">
      <w:start w:val="1"/>
      <w:numFmt w:val="lowerRoman"/>
      <w:lvlText w:val="%3"/>
      <w:lvlJc w:val="left"/>
      <w:pPr>
        <w:ind w:left="1800"/>
      </w:pPr>
      <w:rPr>
        <w:rFonts w:ascii="Times New Roman" w:eastAsia="Times New Roman" w:hAnsi="Times New Roman" w:cs="Times New Roman"/>
        <w:b w:val="0"/>
        <w:i w:val="0"/>
        <w:strike w:val="0"/>
        <w:dstrike w:val="0"/>
        <w:color w:val="00000A"/>
        <w:sz w:val="16"/>
        <w:szCs w:val="16"/>
        <w:u w:val="none" w:color="000000"/>
        <w:bdr w:val="none" w:sz="0" w:space="0" w:color="auto"/>
        <w:shd w:val="clear" w:color="auto" w:fill="auto"/>
        <w:vertAlign w:val="baseline"/>
      </w:rPr>
    </w:lvl>
    <w:lvl w:ilvl="3" w:tplc="FE48B02C">
      <w:start w:val="1"/>
      <w:numFmt w:val="decimal"/>
      <w:lvlText w:val="%4"/>
      <w:lvlJc w:val="left"/>
      <w:pPr>
        <w:ind w:left="2520"/>
      </w:pPr>
      <w:rPr>
        <w:rFonts w:ascii="Times New Roman" w:eastAsia="Times New Roman" w:hAnsi="Times New Roman" w:cs="Times New Roman"/>
        <w:b w:val="0"/>
        <w:i w:val="0"/>
        <w:strike w:val="0"/>
        <w:dstrike w:val="0"/>
        <w:color w:val="00000A"/>
        <w:sz w:val="16"/>
        <w:szCs w:val="16"/>
        <w:u w:val="none" w:color="000000"/>
        <w:bdr w:val="none" w:sz="0" w:space="0" w:color="auto"/>
        <w:shd w:val="clear" w:color="auto" w:fill="auto"/>
        <w:vertAlign w:val="baseline"/>
      </w:rPr>
    </w:lvl>
    <w:lvl w:ilvl="4" w:tplc="2DFA4B30">
      <w:start w:val="1"/>
      <w:numFmt w:val="lowerLetter"/>
      <w:lvlText w:val="%5"/>
      <w:lvlJc w:val="left"/>
      <w:pPr>
        <w:ind w:left="3240"/>
      </w:pPr>
      <w:rPr>
        <w:rFonts w:ascii="Times New Roman" w:eastAsia="Times New Roman" w:hAnsi="Times New Roman" w:cs="Times New Roman"/>
        <w:b w:val="0"/>
        <w:i w:val="0"/>
        <w:strike w:val="0"/>
        <w:dstrike w:val="0"/>
        <w:color w:val="00000A"/>
        <w:sz w:val="16"/>
        <w:szCs w:val="16"/>
        <w:u w:val="none" w:color="000000"/>
        <w:bdr w:val="none" w:sz="0" w:space="0" w:color="auto"/>
        <w:shd w:val="clear" w:color="auto" w:fill="auto"/>
        <w:vertAlign w:val="baseline"/>
      </w:rPr>
    </w:lvl>
    <w:lvl w:ilvl="5" w:tplc="C15EB2E0">
      <w:start w:val="1"/>
      <w:numFmt w:val="lowerRoman"/>
      <w:lvlText w:val="%6"/>
      <w:lvlJc w:val="left"/>
      <w:pPr>
        <w:ind w:left="3960"/>
      </w:pPr>
      <w:rPr>
        <w:rFonts w:ascii="Times New Roman" w:eastAsia="Times New Roman" w:hAnsi="Times New Roman" w:cs="Times New Roman"/>
        <w:b w:val="0"/>
        <w:i w:val="0"/>
        <w:strike w:val="0"/>
        <w:dstrike w:val="0"/>
        <w:color w:val="00000A"/>
        <w:sz w:val="16"/>
        <w:szCs w:val="16"/>
        <w:u w:val="none" w:color="000000"/>
        <w:bdr w:val="none" w:sz="0" w:space="0" w:color="auto"/>
        <w:shd w:val="clear" w:color="auto" w:fill="auto"/>
        <w:vertAlign w:val="baseline"/>
      </w:rPr>
    </w:lvl>
    <w:lvl w:ilvl="6" w:tplc="EF2E57B2">
      <w:start w:val="1"/>
      <w:numFmt w:val="decimal"/>
      <w:lvlText w:val="%7"/>
      <w:lvlJc w:val="left"/>
      <w:pPr>
        <w:ind w:left="4680"/>
      </w:pPr>
      <w:rPr>
        <w:rFonts w:ascii="Times New Roman" w:eastAsia="Times New Roman" w:hAnsi="Times New Roman" w:cs="Times New Roman"/>
        <w:b w:val="0"/>
        <w:i w:val="0"/>
        <w:strike w:val="0"/>
        <w:dstrike w:val="0"/>
        <w:color w:val="00000A"/>
        <w:sz w:val="16"/>
        <w:szCs w:val="16"/>
        <w:u w:val="none" w:color="000000"/>
        <w:bdr w:val="none" w:sz="0" w:space="0" w:color="auto"/>
        <w:shd w:val="clear" w:color="auto" w:fill="auto"/>
        <w:vertAlign w:val="baseline"/>
      </w:rPr>
    </w:lvl>
    <w:lvl w:ilvl="7" w:tplc="A188890E">
      <w:start w:val="1"/>
      <w:numFmt w:val="lowerLetter"/>
      <w:lvlText w:val="%8"/>
      <w:lvlJc w:val="left"/>
      <w:pPr>
        <w:ind w:left="5400"/>
      </w:pPr>
      <w:rPr>
        <w:rFonts w:ascii="Times New Roman" w:eastAsia="Times New Roman" w:hAnsi="Times New Roman" w:cs="Times New Roman"/>
        <w:b w:val="0"/>
        <w:i w:val="0"/>
        <w:strike w:val="0"/>
        <w:dstrike w:val="0"/>
        <w:color w:val="00000A"/>
        <w:sz w:val="16"/>
        <w:szCs w:val="16"/>
        <w:u w:val="none" w:color="000000"/>
        <w:bdr w:val="none" w:sz="0" w:space="0" w:color="auto"/>
        <w:shd w:val="clear" w:color="auto" w:fill="auto"/>
        <w:vertAlign w:val="baseline"/>
      </w:rPr>
    </w:lvl>
    <w:lvl w:ilvl="8" w:tplc="7E6467B6">
      <w:start w:val="1"/>
      <w:numFmt w:val="lowerRoman"/>
      <w:lvlText w:val="%9"/>
      <w:lvlJc w:val="left"/>
      <w:pPr>
        <w:ind w:left="6120"/>
      </w:pPr>
      <w:rPr>
        <w:rFonts w:ascii="Times New Roman" w:eastAsia="Times New Roman" w:hAnsi="Times New Roman" w:cs="Times New Roman"/>
        <w:b w:val="0"/>
        <w:i w:val="0"/>
        <w:strike w:val="0"/>
        <w:dstrike w:val="0"/>
        <w:color w:val="00000A"/>
        <w:sz w:val="16"/>
        <w:szCs w:val="16"/>
        <w:u w:val="none" w:color="000000"/>
        <w:bdr w:val="none" w:sz="0" w:space="0" w:color="auto"/>
        <w:shd w:val="clear" w:color="auto" w:fill="auto"/>
        <w:vertAlign w:val="baseline"/>
      </w:rPr>
    </w:lvl>
  </w:abstractNum>
  <w:abstractNum w:abstractNumId="5" w15:restartNumberingAfterBreak="0">
    <w:nsid w:val="29184A73"/>
    <w:multiLevelType w:val="multilevel"/>
    <w:tmpl w:val="ABEE79CE"/>
    <w:lvl w:ilvl="0">
      <w:start w:val="1"/>
      <w:numFmt w:val="decimal"/>
      <w:lvlText w:val="%1."/>
      <w:lvlJc w:val="left"/>
      <w:pPr>
        <w:ind w:left="365"/>
      </w:pPr>
      <w:rPr>
        <w:rFonts w:ascii="Times New Roman" w:eastAsia="Times New Roman" w:hAnsi="Times New Roman" w:cs="Times New Roman"/>
        <w:b w:val="0"/>
        <w:i w:val="0"/>
        <w:strike w:val="0"/>
        <w:dstrike w:val="0"/>
        <w:color w:val="00000A"/>
        <w:sz w:val="16"/>
        <w:szCs w:val="16"/>
        <w:u w:val="none" w:color="000000"/>
        <w:bdr w:val="none" w:sz="0" w:space="0" w:color="auto"/>
        <w:shd w:val="clear" w:color="auto" w:fill="auto"/>
        <w:vertAlign w:val="baseline"/>
      </w:rPr>
    </w:lvl>
    <w:lvl w:ilvl="1">
      <w:start w:val="1"/>
      <w:numFmt w:val="decimal"/>
      <w:lvlText w:val="%1.%2."/>
      <w:lvlJc w:val="left"/>
      <w:pPr>
        <w:ind w:left="79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start w:val="1"/>
      <w:numFmt w:val="lowerLetter"/>
      <w:lvlText w:val="%3)"/>
      <w:lvlJc w:val="left"/>
      <w:pPr>
        <w:ind w:left="151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223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95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67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439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511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83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3E2D79B2"/>
    <w:multiLevelType w:val="hybridMultilevel"/>
    <w:tmpl w:val="F1063AD0"/>
    <w:lvl w:ilvl="0" w:tplc="8AE87C3C">
      <w:start w:val="1"/>
      <w:numFmt w:val="decimal"/>
      <w:lvlText w:val="%1."/>
      <w:lvlJc w:val="left"/>
      <w:pPr>
        <w:ind w:left="495"/>
      </w:pPr>
      <w:rPr>
        <w:rFonts w:ascii="Times New Roman" w:eastAsia="Times New Roman" w:hAnsi="Times New Roman" w:cs="Times New Roman"/>
        <w:b w:val="0"/>
        <w:i w:val="0"/>
        <w:strike w:val="0"/>
        <w:dstrike w:val="0"/>
        <w:color w:val="00000A"/>
        <w:sz w:val="16"/>
        <w:szCs w:val="16"/>
        <w:u w:val="none" w:color="000000"/>
        <w:bdr w:val="none" w:sz="0" w:space="0" w:color="auto"/>
        <w:shd w:val="clear" w:color="auto" w:fill="auto"/>
        <w:vertAlign w:val="baseline"/>
      </w:rPr>
    </w:lvl>
    <w:lvl w:ilvl="1" w:tplc="95DA7A90">
      <w:start w:val="1"/>
      <w:numFmt w:val="lowerLetter"/>
      <w:lvlText w:val="%2."/>
      <w:lvlJc w:val="left"/>
      <w:pPr>
        <w:ind w:left="571"/>
      </w:pPr>
      <w:rPr>
        <w:rFonts w:ascii="Times New Roman" w:eastAsia="Times New Roman" w:hAnsi="Times New Roman" w:cs="Times New Roman"/>
        <w:b w:val="0"/>
        <w:i w:val="0"/>
        <w:strike w:val="0"/>
        <w:dstrike w:val="0"/>
        <w:color w:val="00000A"/>
        <w:sz w:val="16"/>
        <w:szCs w:val="16"/>
        <w:u w:val="none" w:color="000000"/>
        <w:bdr w:val="none" w:sz="0" w:space="0" w:color="auto"/>
        <w:shd w:val="clear" w:color="auto" w:fill="auto"/>
        <w:vertAlign w:val="baseline"/>
      </w:rPr>
    </w:lvl>
    <w:lvl w:ilvl="2" w:tplc="567A193A">
      <w:start w:val="1"/>
      <w:numFmt w:val="lowerRoman"/>
      <w:lvlText w:val="%3"/>
      <w:lvlJc w:val="left"/>
      <w:pPr>
        <w:ind w:left="1363"/>
      </w:pPr>
      <w:rPr>
        <w:rFonts w:ascii="Times New Roman" w:eastAsia="Times New Roman" w:hAnsi="Times New Roman" w:cs="Times New Roman"/>
        <w:b w:val="0"/>
        <w:i w:val="0"/>
        <w:strike w:val="0"/>
        <w:dstrike w:val="0"/>
        <w:color w:val="00000A"/>
        <w:sz w:val="16"/>
        <w:szCs w:val="16"/>
        <w:u w:val="none" w:color="000000"/>
        <w:bdr w:val="none" w:sz="0" w:space="0" w:color="auto"/>
        <w:shd w:val="clear" w:color="auto" w:fill="auto"/>
        <w:vertAlign w:val="baseline"/>
      </w:rPr>
    </w:lvl>
    <w:lvl w:ilvl="3" w:tplc="435C7FCC">
      <w:start w:val="1"/>
      <w:numFmt w:val="decimal"/>
      <w:lvlText w:val="%4"/>
      <w:lvlJc w:val="left"/>
      <w:pPr>
        <w:ind w:left="2083"/>
      </w:pPr>
      <w:rPr>
        <w:rFonts w:ascii="Times New Roman" w:eastAsia="Times New Roman" w:hAnsi="Times New Roman" w:cs="Times New Roman"/>
        <w:b w:val="0"/>
        <w:i w:val="0"/>
        <w:strike w:val="0"/>
        <w:dstrike w:val="0"/>
        <w:color w:val="00000A"/>
        <w:sz w:val="16"/>
        <w:szCs w:val="16"/>
        <w:u w:val="none" w:color="000000"/>
        <w:bdr w:val="none" w:sz="0" w:space="0" w:color="auto"/>
        <w:shd w:val="clear" w:color="auto" w:fill="auto"/>
        <w:vertAlign w:val="baseline"/>
      </w:rPr>
    </w:lvl>
    <w:lvl w:ilvl="4" w:tplc="44968E54">
      <w:start w:val="1"/>
      <w:numFmt w:val="lowerLetter"/>
      <w:lvlText w:val="%5"/>
      <w:lvlJc w:val="left"/>
      <w:pPr>
        <w:ind w:left="2803"/>
      </w:pPr>
      <w:rPr>
        <w:rFonts w:ascii="Times New Roman" w:eastAsia="Times New Roman" w:hAnsi="Times New Roman" w:cs="Times New Roman"/>
        <w:b w:val="0"/>
        <w:i w:val="0"/>
        <w:strike w:val="0"/>
        <w:dstrike w:val="0"/>
        <w:color w:val="00000A"/>
        <w:sz w:val="16"/>
        <w:szCs w:val="16"/>
        <w:u w:val="none" w:color="000000"/>
        <w:bdr w:val="none" w:sz="0" w:space="0" w:color="auto"/>
        <w:shd w:val="clear" w:color="auto" w:fill="auto"/>
        <w:vertAlign w:val="baseline"/>
      </w:rPr>
    </w:lvl>
    <w:lvl w:ilvl="5" w:tplc="9F08814C">
      <w:start w:val="1"/>
      <w:numFmt w:val="lowerRoman"/>
      <w:lvlText w:val="%6"/>
      <w:lvlJc w:val="left"/>
      <w:pPr>
        <w:ind w:left="3523"/>
      </w:pPr>
      <w:rPr>
        <w:rFonts w:ascii="Times New Roman" w:eastAsia="Times New Roman" w:hAnsi="Times New Roman" w:cs="Times New Roman"/>
        <w:b w:val="0"/>
        <w:i w:val="0"/>
        <w:strike w:val="0"/>
        <w:dstrike w:val="0"/>
        <w:color w:val="00000A"/>
        <w:sz w:val="16"/>
        <w:szCs w:val="16"/>
        <w:u w:val="none" w:color="000000"/>
        <w:bdr w:val="none" w:sz="0" w:space="0" w:color="auto"/>
        <w:shd w:val="clear" w:color="auto" w:fill="auto"/>
        <w:vertAlign w:val="baseline"/>
      </w:rPr>
    </w:lvl>
    <w:lvl w:ilvl="6" w:tplc="B5CCF2E6">
      <w:start w:val="1"/>
      <w:numFmt w:val="decimal"/>
      <w:lvlText w:val="%7"/>
      <w:lvlJc w:val="left"/>
      <w:pPr>
        <w:ind w:left="4243"/>
      </w:pPr>
      <w:rPr>
        <w:rFonts w:ascii="Times New Roman" w:eastAsia="Times New Roman" w:hAnsi="Times New Roman" w:cs="Times New Roman"/>
        <w:b w:val="0"/>
        <w:i w:val="0"/>
        <w:strike w:val="0"/>
        <w:dstrike w:val="0"/>
        <w:color w:val="00000A"/>
        <w:sz w:val="16"/>
        <w:szCs w:val="16"/>
        <w:u w:val="none" w:color="000000"/>
        <w:bdr w:val="none" w:sz="0" w:space="0" w:color="auto"/>
        <w:shd w:val="clear" w:color="auto" w:fill="auto"/>
        <w:vertAlign w:val="baseline"/>
      </w:rPr>
    </w:lvl>
    <w:lvl w:ilvl="7" w:tplc="2384F47E">
      <w:start w:val="1"/>
      <w:numFmt w:val="lowerLetter"/>
      <w:lvlText w:val="%8"/>
      <w:lvlJc w:val="left"/>
      <w:pPr>
        <w:ind w:left="4963"/>
      </w:pPr>
      <w:rPr>
        <w:rFonts w:ascii="Times New Roman" w:eastAsia="Times New Roman" w:hAnsi="Times New Roman" w:cs="Times New Roman"/>
        <w:b w:val="0"/>
        <w:i w:val="0"/>
        <w:strike w:val="0"/>
        <w:dstrike w:val="0"/>
        <w:color w:val="00000A"/>
        <w:sz w:val="16"/>
        <w:szCs w:val="16"/>
        <w:u w:val="none" w:color="000000"/>
        <w:bdr w:val="none" w:sz="0" w:space="0" w:color="auto"/>
        <w:shd w:val="clear" w:color="auto" w:fill="auto"/>
        <w:vertAlign w:val="baseline"/>
      </w:rPr>
    </w:lvl>
    <w:lvl w:ilvl="8" w:tplc="15780D6A">
      <w:start w:val="1"/>
      <w:numFmt w:val="lowerRoman"/>
      <w:lvlText w:val="%9"/>
      <w:lvlJc w:val="left"/>
      <w:pPr>
        <w:ind w:left="5683"/>
      </w:pPr>
      <w:rPr>
        <w:rFonts w:ascii="Times New Roman" w:eastAsia="Times New Roman" w:hAnsi="Times New Roman" w:cs="Times New Roman"/>
        <w:b w:val="0"/>
        <w:i w:val="0"/>
        <w:strike w:val="0"/>
        <w:dstrike w:val="0"/>
        <w:color w:val="00000A"/>
        <w:sz w:val="16"/>
        <w:szCs w:val="16"/>
        <w:u w:val="none" w:color="000000"/>
        <w:bdr w:val="none" w:sz="0" w:space="0" w:color="auto"/>
        <w:shd w:val="clear" w:color="auto" w:fill="auto"/>
        <w:vertAlign w:val="baseline"/>
      </w:rPr>
    </w:lvl>
  </w:abstractNum>
  <w:abstractNum w:abstractNumId="7" w15:restartNumberingAfterBreak="0">
    <w:nsid w:val="51660438"/>
    <w:multiLevelType w:val="hybridMultilevel"/>
    <w:tmpl w:val="46D6E6C8"/>
    <w:lvl w:ilvl="0" w:tplc="BBDC595E">
      <w:start w:val="1"/>
      <w:numFmt w:val="decimal"/>
      <w:lvlText w:val="%1."/>
      <w:lvlJc w:val="left"/>
      <w:pPr>
        <w:ind w:left="43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031A71BE">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F3BAD27E">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D2E8C78A">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9F669E9E">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7CC06266">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6972C86C">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737A8216">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0F5C99BA">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594454FD"/>
    <w:multiLevelType w:val="multilevel"/>
    <w:tmpl w:val="8848B070"/>
    <w:lvl w:ilvl="0">
      <w:start w:val="1"/>
      <w:numFmt w:val="decimal"/>
      <w:lvlText w:val="%1."/>
      <w:lvlJc w:val="left"/>
      <w:pPr>
        <w:ind w:left="360"/>
      </w:pPr>
      <w:rPr>
        <w:rFonts w:ascii="Times New Roman" w:eastAsia="Times New Roman" w:hAnsi="Times New Roman" w:cs="Times New Roman"/>
        <w:b w:val="0"/>
        <w:i w:val="0"/>
        <w:strike w:val="0"/>
        <w:dstrike w:val="0"/>
        <w:color w:val="00000A"/>
        <w:sz w:val="16"/>
        <w:szCs w:val="16"/>
        <w:u w:val="none" w:color="000000"/>
        <w:bdr w:val="none" w:sz="0" w:space="0" w:color="auto"/>
        <w:shd w:val="clear" w:color="auto" w:fill="auto"/>
        <w:vertAlign w:val="baseline"/>
      </w:rPr>
    </w:lvl>
    <w:lvl w:ilvl="1">
      <w:start w:val="1"/>
      <w:numFmt w:val="decimal"/>
      <w:lvlText w:val="%1.%2."/>
      <w:lvlJc w:val="left"/>
      <w:pPr>
        <w:ind w:left="725"/>
      </w:pPr>
      <w:rPr>
        <w:rFonts w:ascii="Times New Roman" w:eastAsia="Times New Roman" w:hAnsi="Times New Roman" w:cs="Times New Roman"/>
        <w:b w:val="0"/>
        <w:i w:val="0"/>
        <w:strike w:val="0"/>
        <w:dstrike w:val="0"/>
        <w:color w:val="00000A"/>
        <w:sz w:val="16"/>
        <w:szCs w:val="16"/>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A"/>
        <w:sz w:val="16"/>
        <w:szCs w:val="16"/>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A"/>
        <w:sz w:val="16"/>
        <w:szCs w:val="16"/>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A"/>
        <w:sz w:val="16"/>
        <w:szCs w:val="16"/>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A"/>
        <w:sz w:val="16"/>
        <w:szCs w:val="16"/>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A"/>
        <w:sz w:val="16"/>
        <w:szCs w:val="16"/>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A"/>
        <w:sz w:val="16"/>
        <w:szCs w:val="16"/>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A"/>
        <w:sz w:val="16"/>
        <w:szCs w:val="16"/>
        <w:u w:val="none" w:color="000000"/>
        <w:bdr w:val="none" w:sz="0" w:space="0" w:color="auto"/>
        <w:shd w:val="clear" w:color="auto" w:fill="auto"/>
        <w:vertAlign w:val="baseline"/>
      </w:rPr>
    </w:lvl>
  </w:abstractNum>
  <w:abstractNum w:abstractNumId="9" w15:restartNumberingAfterBreak="0">
    <w:nsid w:val="5DF6755B"/>
    <w:multiLevelType w:val="hybridMultilevel"/>
    <w:tmpl w:val="CC0ECD3C"/>
    <w:lvl w:ilvl="0" w:tplc="08421A5A">
      <w:start w:val="1"/>
      <w:numFmt w:val="decimal"/>
      <w:lvlText w:val="%1."/>
      <w:lvlJc w:val="left"/>
      <w:pPr>
        <w:ind w:left="36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6A08424C">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F3E2C6E2">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66F0979E">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22662058">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62254AC">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CFB845A4">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F568325C">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4C0CFEF6">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69082CA1"/>
    <w:multiLevelType w:val="hybridMultilevel"/>
    <w:tmpl w:val="2A602530"/>
    <w:lvl w:ilvl="0" w:tplc="F5B84E6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0658EA">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7DBAAC46">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67E098F0">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BFC806A4">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0D248534">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C14AD978">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93F0CC78">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96EEC4D2">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7A2A684A"/>
    <w:multiLevelType w:val="hybridMultilevel"/>
    <w:tmpl w:val="7A92B0AA"/>
    <w:lvl w:ilvl="0" w:tplc="1DE05D34">
      <w:start w:val="1"/>
      <w:numFmt w:val="decimal"/>
      <w:lvlText w:val="%1."/>
      <w:lvlJc w:val="left"/>
      <w:pPr>
        <w:ind w:left="360"/>
      </w:pPr>
      <w:rPr>
        <w:rFonts w:ascii="Times New Roman" w:eastAsia="Times New Roman" w:hAnsi="Times New Roman" w:cs="Times New Roman"/>
        <w:b w:val="0"/>
        <w:i w:val="0"/>
        <w:strike w:val="0"/>
        <w:dstrike w:val="0"/>
        <w:color w:val="00000A"/>
        <w:sz w:val="16"/>
        <w:szCs w:val="16"/>
        <w:u w:val="none" w:color="000000"/>
        <w:bdr w:val="none" w:sz="0" w:space="0" w:color="auto"/>
        <w:shd w:val="clear" w:color="auto" w:fill="auto"/>
        <w:vertAlign w:val="baseline"/>
      </w:rPr>
    </w:lvl>
    <w:lvl w:ilvl="1" w:tplc="186676A6">
      <w:start w:val="1"/>
      <w:numFmt w:val="lowerLetter"/>
      <w:lvlText w:val="%2)"/>
      <w:lvlJc w:val="left"/>
      <w:pPr>
        <w:ind w:left="1138"/>
      </w:pPr>
      <w:rPr>
        <w:rFonts w:ascii="Times New Roman" w:eastAsia="Times New Roman" w:hAnsi="Times New Roman" w:cs="Times New Roman"/>
        <w:b w:val="0"/>
        <w:i w:val="0"/>
        <w:strike w:val="0"/>
        <w:dstrike w:val="0"/>
        <w:color w:val="00000A"/>
        <w:sz w:val="16"/>
        <w:szCs w:val="16"/>
        <w:u w:val="none" w:color="000000"/>
        <w:bdr w:val="none" w:sz="0" w:space="0" w:color="auto"/>
        <w:shd w:val="clear" w:color="auto" w:fill="auto"/>
        <w:vertAlign w:val="baseline"/>
      </w:rPr>
    </w:lvl>
    <w:lvl w:ilvl="2" w:tplc="35461082">
      <w:start w:val="1"/>
      <w:numFmt w:val="lowerRoman"/>
      <w:lvlText w:val="%3"/>
      <w:lvlJc w:val="left"/>
      <w:pPr>
        <w:ind w:left="1932"/>
      </w:pPr>
      <w:rPr>
        <w:rFonts w:ascii="Times New Roman" w:eastAsia="Times New Roman" w:hAnsi="Times New Roman" w:cs="Times New Roman"/>
        <w:b w:val="0"/>
        <w:i w:val="0"/>
        <w:strike w:val="0"/>
        <w:dstrike w:val="0"/>
        <w:color w:val="00000A"/>
        <w:sz w:val="16"/>
        <w:szCs w:val="16"/>
        <w:u w:val="none" w:color="000000"/>
        <w:bdr w:val="none" w:sz="0" w:space="0" w:color="auto"/>
        <w:shd w:val="clear" w:color="auto" w:fill="auto"/>
        <w:vertAlign w:val="baseline"/>
      </w:rPr>
    </w:lvl>
    <w:lvl w:ilvl="3" w:tplc="AB16EE82">
      <w:start w:val="1"/>
      <w:numFmt w:val="decimal"/>
      <w:lvlText w:val="%4"/>
      <w:lvlJc w:val="left"/>
      <w:pPr>
        <w:ind w:left="2652"/>
      </w:pPr>
      <w:rPr>
        <w:rFonts w:ascii="Times New Roman" w:eastAsia="Times New Roman" w:hAnsi="Times New Roman" w:cs="Times New Roman"/>
        <w:b w:val="0"/>
        <w:i w:val="0"/>
        <w:strike w:val="0"/>
        <w:dstrike w:val="0"/>
        <w:color w:val="00000A"/>
        <w:sz w:val="16"/>
        <w:szCs w:val="16"/>
        <w:u w:val="none" w:color="000000"/>
        <w:bdr w:val="none" w:sz="0" w:space="0" w:color="auto"/>
        <w:shd w:val="clear" w:color="auto" w:fill="auto"/>
        <w:vertAlign w:val="baseline"/>
      </w:rPr>
    </w:lvl>
    <w:lvl w:ilvl="4" w:tplc="A7EEC1D2">
      <w:start w:val="1"/>
      <w:numFmt w:val="lowerLetter"/>
      <w:lvlText w:val="%5"/>
      <w:lvlJc w:val="left"/>
      <w:pPr>
        <w:ind w:left="3372"/>
      </w:pPr>
      <w:rPr>
        <w:rFonts w:ascii="Times New Roman" w:eastAsia="Times New Roman" w:hAnsi="Times New Roman" w:cs="Times New Roman"/>
        <w:b w:val="0"/>
        <w:i w:val="0"/>
        <w:strike w:val="0"/>
        <w:dstrike w:val="0"/>
        <w:color w:val="00000A"/>
        <w:sz w:val="16"/>
        <w:szCs w:val="16"/>
        <w:u w:val="none" w:color="000000"/>
        <w:bdr w:val="none" w:sz="0" w:space="0" w:color="auto"/>
        <w:shd w:val="clear" w:color="auto" w:fill="auto"/>
        <w:vertAlign w:val="baseline"/>
      </w:rPr>
    </w:lvl>
    <w:lvl w:ilvl="5" w:tplc="078273CA">
      <w:start w:val="1"/>
      <w:numFmt w:val="lowerRoman"/>
      <w:lvlText w:val="%6"/>
      <w:lvlJc w:val="left"/>
      <w:pPr>
        <w:ind w:left="4092"/>
      </w:pPr>
      <w:rPr>
        <w:rFonts w:ascii="Times New Roman" w:eastAsia="Times New Roman" w:hAnsi="Times New Roman" w:cs="Times New Roman"/>
        <w:b w:val="0"/>
        <w:i w:val="0"/>
        <w:strike w:val="0"/>
        <w:dstrike w:val="0"/>
        <w:color w:val="00000A"/>
        <w:sz w:val="16"/>
        <w:szCs w:val="16"/>
        <w:u w:val="none" w:color="000000"/>
        <w:bdr w:val="none" w:sz="0" w:space="0" w:color="auto"/>
        <w:shd w:val="clear" w:color="auto" w:fill="auto"/>
        <w:vertAlign w:val="baseline"/>
      </w:rPr>
    </w:lvl>
    <w:lvl w:ilvl="6" w:tplc="8BD63018">
      <w:start w:val="1"/>
      <w:numFmt w:val="decimal"/>
      <w:lvlText w:val="%7"/>
      <w:lvlJc w:val="left"/>
      <w:pPr>
        <w:ind w:left="4812"/>
      </w:pPr>
      <w:rPr>
        <w:rFonts w:ascii="Times New Roman" w:eastAsia="Times New Roman" w:hAnsi="Times New Roman" w:cs="Times New Roman"/>
        <w:b w:val="0"/>
        <w:i w:val="0"/>
        <w:strike w:val="0"/>
        <w:dstrike w:val="0"/>
        <w:color w:val="00000A"/>
        <w:sz w:val="16"/>
        <w:szCs w:val="16"/>
        <w:u w:val="none" w:color="000000"/>
        <w:bdr w:val="none" w:sz="0" w:space="0" w:color="auto"/>
        <w:shd w:val="clear" w:color="auto" w:fill="auto"/>
        <w:vertAlign w:val="baseline"/>
      </w:rPr>
    </w:lvl>
    <w:lvl w:ilvl="7" w:tplc="785E1AAC">
      <w:start w:val="1"/>
      <w:numFmt w:val="lowerLetter"/>
      <w:lvlText w:val="%8"/>
      <w:lvlJc w:val="left"/>
      <w:pPr>
        <w:ind w:left="5532"/>
      </w:pPr>
      <w:rPr>
        <w:rFonts w:ascii="Times New Roman" w:eastAsia="Times New Roman" w:hAnsi="Times New Roman" w:cs="Times New Roman"/>
        <w:b w:val="0"/>
        <w:i w:val="0"/>
        <w:strike w:val="0"/>
        <w:dstrike w:val="0"/>
        <w:color w:val="00000A"/>
        <w:sz w:val="16"/>
        <w:szCs w:val="16"/>
        <w:u w:val="none" w:color="000000"/>
        <w:bdr w:val="none" w:sz="0" w:space="0" w:color="auto"/>
        <w:shd w:val="clear" w:color="auto" w:fill="auto"/>
        <w:vertAlign w:val="baseline"/>
      </w:rPr>
    </w:lvl>
    <w:lvl w:ilvl="8" w:tplc="880E2AC2">
      <w:start w:val="1"/>
      <w:numFmt w:val="lowerRoman"/>
      <w:lvlText w:val="%9"/>
      <w:lvlJc w:val="left"/>
      <w:pPr>
        <w:ind w:left="6252"/>
      </w:pPr>
      <w:rPr>
        <w:rFonts w:ascii="Times New Roman" w:eastAsia="Times New Roman" w:hAnsi="Times New Roman" w:cs="Times New Roman"/>
        <w:b w:val="0"/>
        <w:i w:val="0"/>
        <w:strike w:val="0"/>
        <w:dstrike w:val="0"/>
        <w:color w:val="00000A"/>
        <w:sz w:val="16"/>
        <w:szCs w:val="16"/>
        <w:u w:val="none" w:color="000000"/>
        <w:bdr w:val="none" w:sz="0" w:space="0" w:color="auto"/>
        <w:shd w:val="clear" w:color="auto" w:fill="auto"/>
        <w:vertAlign w:val="baseline"/>
      </w:rPr>
    </w:lvl>
  </w:abstractNum>
  <w:num w:numId="1" w16cid:durableId="2065132644">
    <w:abstractNumId w:val="10"/>
  </w:num>
  <w:num w:numId="2" w16cid:durableId="1774671429">
    <w:abstractNumId w:val="5"/>
  </w:num>
  <w:num w:numId="3" w16cid:durableId="1332752605">
    <w:abstractNumId w:val="4"/>
  </w:num>
  <w:num w:numId="4" w16cid:durableId="732890832">
    <w:abstractNumId w:val="1"/>
  </w:num>
  <w:num w:numId="5" w16cid:durableId="985669685">
    <w:abstractNumId w:val="7"/>
  </w:num>
  <w:num w:numId="6" w16cid:durableId="684940742">
    <w:abstractNumId w:val="0"/>
  </w:num>
  <w:num w:numId="7" w16cid:durableId="1581258396">
    <w:abstractNumId w:val="8"/>
  </w:num>
  <w:num w:numId="8" w16cid:durableId="2011982361">
    <w:abstractNumId w:val="2"/>
  </w:num>
  <w:num w:numId="9" w16cid:durableId="1153372592">
    <w:abstractNumId w:val="6"/>
  </w:num>
  <w:num w:numId="10" w16cid:durableId="128254137">
    <w:abstractNumId w:val="11"/>
  </w:num>
  <w:num w:numId="11" w16cid:durableId="2112894247">
    <w:abstractNumId w:val="9"/>
  </w:num>
  <w:num w:numId="12" w16cid:durableId="17918986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028"/>
    <w:rsid w:val="00037AE8"/>
    <w:rsid w:val="000A09C2"/>
    <w:rsid w:val="000B5FF0"/>
    <w:rsid w:val="00105981"/>
    <w:rsid w:val="00186904"/>
    <w:rsid w:val="00364837"/>
    <w:rsid w:val="00381D0C"/>
    <w:rsid w:val="00392D7E"/>
    <w:rsid w:val="003B6F07"/>
    <w:rsid w:val="003F1E89"/>
    <w:rsid w:val="005A4A35"/>
    <w:rsid w:val="006107D4"/>
    <w:rsid w:val="006115F9"/>
    <w:rsid w:val="00636C3E"/>
    <w:rsid w:val="00642D15"/>
    <w:rsid w:val="0071068E"/>
    <w:rsid w:val="00715D23"/>
    <w:rsid w:val="0073644B"/>
    <w:rsid w:val="007766C9"/>
    <w:rsid w:val="007A1307"/>
    <w:rsid w:val="00806534"/>
    <w:rsid w:val="008D2130"/>
    <w:rsid w:val="008D75B6"/>
    <w:rsid w:val="00930028"/>
    <w:rsid w:val="00957633"/>
    <w:rsid w:val="0098455F"/>
    <w:rsid w:val="00A254A7"/>
    <w:rsid w:val="00A67EC5"/>
    <w:rsid w:val="00A92905"/>
    <w:rsid w:val="00AA77C7"/>
    <w:rsid w:val="00C15030"/>
    <w:rsid w:val="00C15810"/>
    <w:rsid w:val="00DA64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768F6"/>
  <w15:docId w15:val="{BBCA8F11-7894-4DD2-8E4E-51AE1480F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4" w:line="249" w:lineRule="auto"/>
      <w:ind w:left="370" w:right="48" w:hanging="370"/>
      <w:jc w:val="both"/>
    </w:pPr>
    <w:rPr>
      <w:rFonts w:ascii="Times New Roman" w:eastAsia="Times New Roman" w:hAnsi="Times New Roman" w:cs="Times New Roman"/>
      <w:color w:val="00000A"/>
      <w:sz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73644B"/>
    <w:rPr>
      <w:color w:val="0563C1" w:themeColor="hyperlink"/>
      <w:u w:val="single"/>
    </w:rPr>
  </w:style>
  <w:style w:type="character" w:styleId="Nierozpoznanawzmianka">
    <w:name w:val="Unresolved Mention"/>
    <w:basedOn w:val="Domylnaczcionkaakapitu"/>
    <w:uiPriority w:val="99"/>
    <w:semiHidden/>
    <w:unhideWhenUsed/>
    <w:rsid w:val="0073644B"/>
    <w:rPr>
      <w:color w:val="605E5C"/>
      <w:shd w:val="clear" w:color="auto" w:fill="E1DFDD"/>
    </w:rPr>
  </w:style>
  <w:style w:type="paragraph" w:styleId="Akapitzlist">
    <w:name w:val="List Paragraph"/>
    <w:basedOn w:val="Normalny"/>
    <w:uiPriority w:val="34"/>
    <w:qFormat/>
    <w:rsid w:val="007364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5</Pages>
  <Words>1653</Words>
  <Characters>9919</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Microsoft Word - SIGMA_CyberbezpiecznySamorzad_InzynierProjektu-po grancie</vt:lpstr>
    </vt:vector>
  </TitlesOfParts>
  <Company/>
  <LinksUpToDate>false</LinksUpToDate>
  <CharactersWithSpaces>11549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SIGMA_CyberbezpiecznySamorzad_InzynierProjektu-po grancie</dc:title>
  <dc:subject/>
  <dc:creator>Anna DomaDska</dc:creator>
  <cp:keywords/>
  <cp:lastModifiedBy>Pracownik</cp:lastModifiedBy>
  <cp:revision>11</cp:revision>
  <cp:lastPrinted>2024-10-21T12:09:00Z</cp:lastPrinted>
  <dcterms:created xsi:type="dcterms:W3CDTF">2024-10-02T10:58:00Z</dcterms:created>
  <dcterms:modified xsi:type="dcterms:W3CDTF">2025-12-02T08:29:00Z</dcterms:modified>
</cp:coreProperties>
</file>