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91" w:type="dxa"/>
        <w:tblInd w:w="-604" w:type="dxa"/>
        <w:tblBorders>
          <w:top w:val="single" w:sz="8" w:space="0" w:color="auto"/>
          <w:left w:val="single" w:sz="8" w:space="0" w:color="auto"/>
          <w:bottom w:val="single" w:sz="8" w:space="0" w:color="000000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79"/>
        <w:gridCol w:w="3458"/>
        <w:gridCol w:w="5953"/>
        <w:gridCol w:w="1199"/>
        <w:gridCol w:w="1701"/>
        <w:gridCol w:w="1701"/>
      </w:tblGrid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bookmarkStart w:id="0" w:name="RANGE!B2:E93"/>
            <w:r w:rsidRPr="008936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L.p</w:t>
            </w:r>
            <w:bookmarkEnd w:id="0"/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Autor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Tytuł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SP Brzozie Lubawskie </w:t>
            </w:r>
            <w:r w:rsidRPr="008936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>Ilość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Cena jednostkowa </w:t>
            </w:r>
            <w:r w:rsidR="00FF5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brutto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Cena jednostkowa </w:t>
            </w:r>
            <w:r w:rsidR="00FF5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brutto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x ilość</w:t>
            </w: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Niesamowite przygody dziesięciu skarpetek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Białoszewski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Pamiętnik z powstania warszawskiego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Blaise Miska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Zadziwiające życie. Dlaczego każdy z nas jest wszech.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Mirmił w opałach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Szkoła latania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Szranki i konkury cz. 2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Szranki i konkury cz.3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Kajko i Kokosz. Woje Mirmiła cz. 1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Woje Mirmiła cz. 2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Zabłąkana rakieta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Złoty Puchar cz. 1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Złoty Puchar cz. 2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Złoty Puchar cz. 3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Szranki i konkury cz. 1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Cichoń W.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Cukierku, Ty łobuzie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Gościnny R., Sempe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Mikołajek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Jarocka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Wędrówki po Polsce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Kaczmarska- Strz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Elementarz. Czytamy bajki metodą sylabową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Kaczmarska-Strz.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Mój pierwszy elementarz. Czytamy metodą sylabową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Kaliska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Zabawmy się w teatr. Scenariusze teatrzyków dziecięcych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Kaliska Z., Jacewicz B.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Zabawmy się w teatr. Scenariusze na szkolne akademie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Kamiński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Kamienie na szaniec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Kasdepke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Co to znaczy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Dziennik cwaniaczka. Droga przez mękę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Dziennik Cwaniaczka. No to lecimy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Dziennik cwaniaczka. Przykra prawda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Dziennik Cwaniaczka. Ryzyk-fizyk.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Dziennik cwaniaczka. Stara bieda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Dziennik cwaniaczka. Trzeci do pary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Dziennik cwaniaczka. Ubaw po pachy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Dziennik cwaniaczka. Zezowate szczęście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i Gang Niewidzialnych Ludzi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Kosmowska B.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Dziewczynka z parku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Kosmowska B.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Pozłacana rybka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Krasicki I.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Bajki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Lagerlof S.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Cudowna podróż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Lewis C. S.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Opowieści z Narni. Czarownica i stara szafa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Lewis C. S.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Opowieści z Narni. Koń i jego chłopiec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Lewis C. S.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Opowieści z Narni. Książę Kaspian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Lewis C. S.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Opowieści z Narni. Podróż” Wędrowca do świtu”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Louie S.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Ciało bez tajemnic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Maleszka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Magiczne drzewo. Cień smoka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Maleszka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Magiczne drzewo. Czerwone krzesło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Maleszka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Magiczne drzewo. Gra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Maleszka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Magiczne drzewo. Olbrzym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Maleszka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Magiczne drzewo. Świat ogromnych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Maleszka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Magiczne drzewo. Tajemnica mostu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lang w:eastAsia="pl-PL"/>
              </w:rPr>
              <w:t>Maleszka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lang w:eastAsia="pl-PL"/>
              </w:rPr>
              <w:t>Magiczne drzewo: Berło.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Maleszka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Magiczne drzewo: Inwazja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Maleszka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Magiczne drzewo: Pojedynek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Mickiewicz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Dziady cz. II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Mickiewicz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Pan Tadeusz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Nela, mała reporterka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 niesamowitych przygód Neli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i polarne zwierzęta;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i skarby Karaibów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i tajemnice oceanów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i tajemnice świata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na kole podbiegunowym.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na tropie przygód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na trzech kontynentach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na wyspie rajskich ptaków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Śladami Neli przez dżungle, morza i oceany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Nożyńska-Demianiak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Polskie symbole narodowe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Olech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Dynastia Miziołków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Opracowane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Bajkoterapia. Czyli bajki pomagaj ki dla małych i dużych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Palacio R.J.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Cudowny chłopak. Wszyscy jesteśmy wyjątkowi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67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Pałasz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Sposób na Elfa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Papuzińska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Asiunia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Parlak. D.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Kapelusz Pani Wrony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Pujol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Wielka księga emocji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Sienkiewicz H.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Quo vadis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Słowacki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Balladyna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Stanecka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Basia i nowy braciszek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Stanecka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Basia i pieniądze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Stanecka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Basia i podróż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Stanecka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Basia i przedszkole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Stanecka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Basia i słodycze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Stanecka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Basia i tablet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Akcja morze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Andzia i duch pana Baryłki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Koniec z wygłupami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Tajemnica weneckiej maski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Już czytam. Gdzie jest Kunegunda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84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Już czytam. Monia ratuje Faraona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Już czytam. Upiorne andrzejki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Już czytam. Zbawcy książek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Szmaglewska S.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Czarne Stopy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Tolkien J. R.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Hobbit, czyli tam i z powrotem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Twardowska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Jaki to owad? Atlas dla dzieci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893622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Wizor D.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Śladami królów i książąt polskich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622" w:rsidRPr="00893622" w:rsidTr="002B25D5">
        <w:trPr>
          <w:trHeight w:val="510"/>
        </w:trPr>
        <w:tc>
          <w:tcPr>
            <w:tcW w:w="479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</w:t>
            </w:r>
          </w:p>
        </w:tc>
        <w:tc>
          <w:tcPr>
            <w:tcW w:w="345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Żeromski S.</w:t>
            </w:r>
          </w:p>
        </w:tc>
        <w:tc>
          <w:tcPr>
            <w:tcW w:w="595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Syzyfowe prace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93622" w:rsidRPr="00893622" w:rsidRDefault="00893622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B25D5" w:rsidRPr="00893622" w:rsidTr="002B25D5">
        <w:trPr>
          <w:trHeight w:val="510"/>
        </w:trPr>
        <w:tc>
          <w:tcPr>
            <w:tcW w:w="47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5D5" w:rsidRPr="00893622" w:rsidRDefault="002B25D5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45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5D5" w:rsidRPr="00893622" w:rsidRDefault="002B25D5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953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2B25D5" w:rsidRPr="00893622" w:rsidRDefault="002B25D5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2B25D5" w:rsidRPr="00893622" w:rsidRDefault="002B25D5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701" w:type="dxa"/>
          </w:tcPr>
          <w:p w:rsidR="002B25D5" w:rsidRPr="00893622" w:rsidRDefault="002B25D5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2B25D5" w:rsidRPr="00893622" w:rsidRDefault="002B25D5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D636D0" w:rsidRDefault="00D636D0"/>
    <w:sectPr w:rsidR="00D636D0" w:rsidSect="0089362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3EE" w:rsidRDefault="002D73EE" w:rsidP="00893622">
      <w:pPr>
        <w:spacing w:after="0" w:line="240" w:lineRule="auto"/>
      </w:pPr>
      <w:r>
        <w:separator/>
      </w:r>
    </w:p>
  </w:endnote>
  <w:endnote w:type="continuationSeparator" w:id="0">
    <w:p w:rsidR="002D73EE" w:rsidRDefault="002D73EE" w:rsidP="0089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3EE" w:rsidRDefault="002D73EE" w:rsidP="00893622">
      <w:pPr>
        <w:spacing w:after="0" w:line="240" w:lineRule="auto"/>
      </w:pPr>
      <w:r>
        <w:separator/>
      </w:r>
    </w:p>
  </w:footnote>
  <w:footnote w:type="continuationSeparator" w:id="0">
    <w:p w:rsidR="002D73EE" w:rsidRDefault="002D73EE" w:rsidP="00893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622" w:rsidRDefault="00893622" w:rsidP="00893622">
    <w:pPr>
      <w:pStyle w:val="Nagwek"/>
      <w:jc w:val="right"/>
      <w:rPr>
        <w:rFonts w:ascii="Times New Roman" w:hAnsi="Times New Roman" w:cs="Times New Roman"/>
        <w:sz w:val="24"/>
      </w:rPr>
    </w:pPr>
    <w:r w:rsidRPr="00893622">
      <w:rPr>
        <w:rFonts w:ascii="Times New Roman" w:hAnsi="Times New Roman" w:cs="Times New Roman"/>
        <w:sz w:val="24"/>
      </w:rPr>
      <w:t>Załącznik nr 1 do formularza oferty</w:t>
    </w:r>
  </w:p>
  <w:p w:rsidR="00893622" w:rsidRPr="00893622" w:rsidRDefault="00893622" w:rsidP="00893622">
    <w:pPr>
      <w:pStyle w:val="Nagwek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Część I – </w:t>
    </w:r>
    <w:r w:rsidR="00FF58D4">
      <w:rPr>
        <w:rFonts w:ascii="Times New Roman" w:hAnsi="Times New Roman" w:cs="Times New Roman"/>
        <w:sz w:val="24"/>
      </w:rPr>
      <w:t xml:space="preserve">Szkoła Podstawowa </w:t>
    </w:r>
    <w:r>
      <w:rPr>
        <w:rFonts w:ascii="Times New Roman" w:hAnsi="Times New Roman" w:cs="Times New Roman"/>
        <w:sz w:val="24"/>
      </w:rPr>
      <w:t>Brzozie Lubawskie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622"/>
    <w:rsid w:val="002B25D5"/>
    <w:rsid w:val="002D73EE"/>
    <w:rsid w:val="00372FB3"/>
    <w:rsid w:val="00893622"/>
    <w:rsid w:val="00D636D0"/>
    <w:rsid w:val="00F8169A"/>
    <w:rsid w:val="00FF5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6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9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93622"/>
  </w:style>
  <w:style w:type="paragraph" w:styleId="Stopka">
    <w:name w:val="footer"/>
    <w:basedOn w:val="Normalny"/>
    <w:link w:val="StopkaZnak"/>
    <w:uiPriority w:val="99"/>
    <w:semiHidden/>
    <w:unhideWhenUsed/>
    <w:rsid w:val="0089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36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3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678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Błażej</dc:creator>
  <cp:lastModifiedBy>Joanna Błażej</cp:lastModifiedBy>
  <cp:revision>3</cp:revision>
  <dcterms:created xsi:type="dcterms:W3CDTF">2018-06-29T06:10:00Z</dcterms:created>
  <dcterms:modified xsi:type="dcterms:W3CDTF">2018-06-29T06:56:00Z</dcterms:modified>
</cp:coreProperties>
</file>