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5808" w14:textId="77777777" w:rsidR="00DD2F81" w:rsidRPr="008B1D19" w:rsidRDefault="00DD2F81" w:rsidP="00DD2F81">
      <w:pPr>
        <w:shd w:val="clear" w:color="auto" w:fill="FFFFFF"/>
        <w:spacing w:after="300" w:line="240" w:lineRule="auto"/>
        <w:jc w:val="center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INFORMACJA O OPŁACIE ZA ZMNIEJSZENIE NATURALNEJ RETENCJI TERENOWEJ</w:t>
      </w:r>
    </w:p>
    <w:p w14:paraId="2912F529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Na podstawie art. 269 ust. 1 pkt 1 ustawy z dnia z dnia 20 lipca 2017 r. – Prawo wodne (Dz. U. z 2021r., poz. 2233</w:t>
      </w:r>
      <w:r w:rsidR="006E2956" w:rsidRPr="008B1D19">
        <w:rPr>
          <w:rFonts w:ascii="Nunito" w:eastAsia="Times New Roman" w:hAnsi="Nunito" w:cs="Times New Roman"/>
          <w:color w:val="000000"/>
          <w:lang w:eastAsia="pl-PL"/>
        </w:rPr>
        <w:t xml:space="preserve"> 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 xml:space="preserve">ze zm.), wójt gminy obowiązany jest do określenia oraz poboru opłaty za zmniejszenie naturalnej retencji terenowej. 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Opłatę za zmniejszenie naturalnej retencji są obowiązane ponosić osoby fizyczne, osoby prawne, jednostki organizacyjne, w tym spółki nieposiadające osobowości prawnej, będące:</w:t>
      </w:r>
    </w:p>
    <w:p w14:paraId="5753FFF5" w14:textId="77777777" w:rsidR="00DD2F81" w:rsidRPr="008B1D19" w:rsidRDefault="00DD2F81" w:rsidP="00DD2F81">
      <w:pPr>
        <w:shd w:val="clear" w:color="auto" w:fill="FFFFFF"/>
        <w:spacing w:after="300" w:line="240" w:lineRule="auto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a) właścicielami nieruchomości lub obiektów budowlanych,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br/>
        <w:t>b) posiadaczami samoistnymi nieruchomości lub obiektów budowlanych,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br/>
        <w:t>c) użytkownikami wieczystymi gruntów,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br/>
        <w:t>d) posiadaczami nieruchomości lub ich części albo obiektów budowlanych lub ich części, stanowiących własność Skarbu Państwa lub jednostki samorządu terytorialnego,</w:t>
      </w:r>
    </w:p>
    <w:p w14:paraId="4C8F4095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które na skutek wykonywania na nieruchomości o powierzchni powyżej 3500 m</w:t>
      </w:r>
      <w:r w:rsidRPr="008B1D19">
        <w:rPr>
          <w:rFonts w:ascii="Nunito" w:eastAsia="Times New Roman" w:hAnsi="Nunito" w:cs="Times New Roman"/>
          <w:color w:val="000000"/>
          <w:vertAlign w:val="superscript"/>
          <w:lang w:eastAsia="pl-PL"/>
        </w:rPr>
        <w:t>2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 robót lub obiektów budowlanych trwale związanych z gruntem, mających wpływ na zmniejszenie naturalnej retencji terenowej przez wyłączenie więcej niż 70% powierzchni nieruchomości z powierzchni biologicznie czynnej na obszarach nieujętych w systemy kanalizacji otwartej lub zamkniętej.</w:t>
      </w:r>
    </w:p>
    <w:p w14:paraId="2EAD6128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Zgodnie z art. 270 ust. 7 ustawy Prawo wodne, wysokość opłaty za w/w usługę wodną zależy odpowiednio od wielkości powierzchni uszczelnionej, rozumianej jako powierzchnia zabudowana wyłączona z powierzchni biologicznie czynnej oraz zastosowania kompensacji retencyjnej.</w:t>
      </w:r>
    </w:p>
    <w:p w14:paraId="4C750AE1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Sposób obliczania opłaty za tę usługę wodną reguluje art. 272 ust. 8 w/w ustawy wskazując, że wysokość opłaty ustala się jako iloczyn jednostkowej stawki opłaty, wyrażonej w m</w:t>
      </w:r>
      <w:r w:rsidRPr="008B1D19">
        <w:rPr>
          <w:rFonts w:ascii="Nunito" w:eastAsia="Times New Roman" w:hAnsi="Nunito" w:cs="Times New Roman"/>
          <w:color w:val="000000"/>
          <w:vertAlign w:val="superscript"/>
          <w:lang w:eastAsia="pl-PL"/>
        </w:rPr>
        <w:t>2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 wielkości utraconej powierzchni biologicznie czynnej oraz czasu wyrażonego w latach.</w:t>
      </w:r>
    </w:p>
    <w:p w14:paraId="412F414A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Jednostkowe stawki opłat za usługi wodne za zmniejszenie naturalnej retencji terenowej, zgodnie z Rozporządzeniem Rady Ministrów z dnia 22 grudnia 2017r. w sprawie jednostkowych stawek opłat za usługi wodne wynoszą:</w:t>
      </w:r>
    </w:p>
    <w:p w14:paraId="4CE88EC5" w14:textId="77777777" w:rsidR="00DD2F81" w:rsidRPr="008B1D19" w:rsidRDefault="00DD2F81" w:rsidP="00DD2F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bez urządzeń do retencjonowania wody z powierzchni uszczelnionych trwale związanych z gruntem – 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0,50 zł za 1 m</w:t>
      </w:r>
      <w:r w:rsidRPr="008B1D19">
        <w:rPr>
          <w:rFonts w:ascii="Nunito" w:eastAsia="Times New Roman" w:hAnsi="Nunito" w:cs="Times New Roman"/>
          <w:b/>
          <w:bCs/>
          <w:color w:val="000000"/>
          <w:vertAlign w:val="superscript"/>
          <w:lang w:eastAsia="pl-PL"/>
        </w:rPr>
        <w:t>2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 na 1 rok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;</w:t>
      </w:r>
    </w:p>
    <w:p w14:paraId="10BA0212" w14:textId="77777777" w:rsidR="00DD2F81" w:rsidRPr="008B1D19" w:rsidRDefault="00DD2F81" w:rsidP="00DD2F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z urządzeniami do retencjonowania wody z powierzchni uszczelnionych o pojemności do 10% odpływu rocznego z powierzchni uszczelnionych trwale związanych z gruntem – 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0,30 zł za 1 m</w:t>
      </w:r>
      <w:r w:rsidRPr="008B1D19">
        <w:rPr>
          <w:rFonts w:ascii="Nunito" w:eastAsia="Times New Roman" w:hAnsi="Nunito" w:cs="Times New Roman"/>
          <w:b/>
          <w:bCs/>
          <w:color w:val="000000"/>
          <w:vertAlign w:val="superscript"/>
          <w:lang w:eastAsia="pl-PL"/>
        </w:rPr>
        <w:t>2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 na 1 rok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;</w:t>
      </w:r>
    </w:p>
    <w:p w14:paraId="4AEE3299" w14:textId="77777777" w:rsidR="00DD2F81" w:rsidRPr="008B1D19" w:rsidRDefault="00DD2F81" w:rsidP="00DD2F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z urządzeniami do retencjonowania wody z powierzchni uszczelnionych o pojemności od 10 do 30% odpływu rocznego z obszarów uszczelnionych trwale związanych z gruntem – 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0,15 zł za 1 m2 na 1 rok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;</w:t>
      </w:r>
    </w:p>
    <w:p w14:paraId="2F17EB0E" w14:textId="77777777" w:rsidR="00DD2F81" w:rsidRPr="008B1D19" w:rsidRDefault="00DD2F81" w:rsidP="00DD2F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z urządzeniami do retencjonowania wody z powierzchni uszczelnionych o pojemności powyżej 30% odpływu rocznego z powierzchni uszczelnionych trwale związanych z gruntem – </w:t>
      </w:r>
      <w:r w:rsidRPr="008B1D19">
        <w:rPr>
          <w:rFonts w:ascii="Nunito" w:eastAsia="Times New Roman" w:hAnsi="Nunito" w:cs="Times New Roman"/>
          <w:b/>
          <w:bCs/>
          <w:color w:val="000000"/>
          <w:lang w:eastAsia="pl-PL"/>
        </w:rPr>
        <w:t>0,05 zł za 1 m2 na 1 rok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.</w:t>
      </w:r>
    </w:p>
    <w:p w14:paraId="43A138E6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lastRenderedPageBreak/>
        <w:t>Zgodnie z art. 269 ust. 2 i ust. 3 w/w ustawy z opłaty zwolnione są jezdnie dróg publicznych oraz drogi kolejowe, z których wody opadowe lub roztopowe są odprowadzane do wód lub do ziemi przy pomocy urządzeń wodnych umożliwiających retencję lub infiltrację tych wód oraz kościoły i inne związki wyznaniowe.</w:t>
      </w:r>
    </w:p>
    <w:p w14:paraId="1B10ADF8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Wpływy z opłat z tytułu zmniejszenia naturalnej retencji stanowią w 90% przychód Państwowego Gospodarstwa Wodnego Wody Polskie, a w 10% dochód budżetu gminy.</w:t>
      </w:r>
    </w:p>
    <w:p w14:paraId="69EEB179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Zgodnie z art. 552 ust. 2b pkt 2 Prawo wodne,  podmioty obowiązane do ponoszenia opłat za ww. usługi wodne są obowiązane składać oświadczenia, za poszczególne kwartały do wójta gminy, w celu ustalenia wysokości opłaty, zgodnie z załączonym formularzem.</w:t>
      </w:r>
    </w:p>
    <w:p w14:paraId="051B5982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Wypełnione oświadczenia należy składać do Urzędu Gminy Kurzętnik, ul. Grunwaldzka 39, 13-306 Kurzętnik, w terminie 30 dni od dnia, w którym upływa dzień przypadający na koniec każdego kwartału.</w:t>
      </w:r>
    </w:p>
    <w:p w14:paraId="05458EF2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 xml:space="preserve">Na podstawie złożonego oświadczenia Wójt Gminy </w:t>
      </w:r>
      <w:r w:rsidR="006E2956" w:rsidRPr="008B1D19">
        <w:rPr>
          <w:rFonts w:ascii="Nunito" w:eastAsia="Times New Roman" w:hAnsi="Nunito" w:cs="Times New Roman"/>
          <w:color w:val="000000"/>
          <w:lang w:eastAsia="pl-PL"/>
        </w:rPr>
        <w:t>Kurzętnik</w:t>
      </w:r>
      <w:r w:rsidRPr="008B1D19">
        <w:rPr>
          <w:rFonts w:ascii="Nunito" w:eastAsia="Times New Roman" w:hAnsi="Nunito" w:cs="Times New Roman"/>
          <w:color w:val="000000"/>
          <w:lang w:eastAsia="pl-PL"/>
        </w:rPr>
        <w:t>, przekaże w formie informacji podmiotom obowiązanym do ponoszenia opłat za usługi wodne, wysokość przedmiotowej opłaty, zawierającej także sposób obliczenia tej opłaty.</w:t>
      </w:r>
    </w:p>
    <w:p w14:paraId="58898EAA" w14:textId="77777777" w:rsidR="002A64B1" w:rsidRPr="008B1D19" w:rsidRDefault="00DD2F81" w:rsidP="006E2956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Podmiot obowiązany do ponoszenia opłaty za zmniejszenie naturalnej retencji ma obowiązek wniesienia przedmiotowej opłaty w terminie 14 dni od dnia, w którym doręczono informację o wysokości opłaty, w kasie Urzędu Gminy Kurzętnik lub na rachunek bankowy urzędu gminy</w:t>
      </w:r>
      <w:r w:rsidR="006E2956" w:rsidRPr="008B1D19">
        <w:rPr>
          <w:rFonts w:ascii="Nunito" w:eastAsia="Times New Roman" w:hAnsi="Nunito" w:cs="Times New Roman"/>
          <w:color w:val="000000"/>
          <w:lang w:eastAsia="pl-PL"/>
        </w:rPr>
        <w:t>:</w:t>
      </w:r>
    </w:p>
    <w:p w14:paraId="3032E4CD" w14:textId="77777777" w:rsidR="002A64B1" w:rsidRPr="008B1D19" w:rsidRDefault="002A64B1" w:rsidP="002A64B1">
      <w:pPr>
        <w:shd w:val="clear" w:color="auto" w:fill="FFFFFF"/>
        <w:spacing w:after="300" w:line="240" w:lineRule="auto"/>
        <w:jc w:val="center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Style w:val="Pogrubienie"/>
          <w:rFonts w:ascii="Nunito" w:hAnsi="Nunito" w:cs="Times New Roman"/>
          <w:b w:val="0"/>
          <w:color w:val="000000"/>
          <w:shd w:val="clear" w:color="auto" w:fill="FFFFFF"/>
        </w:rPr>
        <w:t>BANK SPÓŁDZIELCZY BRODNICA</w:t>
      </w:r>
      <w:r w:rsidRPr="008B1D19">
        <w:rPr>
          <w:rFonts w:ascii="Nunito" w:hAnsi="Nunito" w:cs="Times New Roman"/>
          <w:bCs/>
          <w:color w:val="000000"/>
          <w:shd w:val="clear" w:color="auto" w:fill="FFFFFF"/>
        </w:rPr>
        <w:br/>
      </w:r>
      <w:r w:rsidRPr="008B1D19">
        <w:rPr>
          <w:rStyle w:val="Pogrubienie"/>
          <w:rFonts w:ascii="Nunito" w:hAnsi="Nunito" w:cs="Times New Roman"/>
          <w:b w:val="0"/>
          <w:color w:val="000000"/>
          <w:shd w:val="clear" w:color="auto" w:fill="FFFFFF"/>
        </w:rPr>
        <w:t>ODDZIAŁ NOWE MIASTO LUBAWSKIE</w:t>
      </w:r>
      <w:r w:rsidRPr="008B1D19">
        <w:rPr>
          <w:rFonts w:ascii="Nunito" w:hAnsi="Nunito" w:cs="Times New Roman"/>
          <w:bCs/>
          <w:color w:val="000000"/>
          <w:shd w:val="clear" w:color="auto" w:fill="FFFFFF"/>
        </w:rPr>
        <w:br/>
      </w:r>
      <w:r w:rsidRPr="008B1D19">
        <w:rPr>
          <w:rStyle w:val="Pogrubienie"/>
          <w:rFonts w:ascii="Nunito" w:hAnsi="Nunito"/>
          <w:color w:val="000000"/>
          <w:shd w:val="clear" w:color="auto" w:fill="FFFFFF"/>
        </w:rPr>
        <w:t>nr: 05 9484 1121 2003 0090 0983 0002</w:t>
      </w:r>
    </w:p>
    <w:p w14:paraId="2B806C88" w14:textId="77777777" w:rsidR="00DD2F81" w:rsidRPr="008B1D19" w:rsidRDefault="00DD2F81" w:rsidP="002A64B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Opłatę należy wnosić za okresy kwartalne.</w:t>
      </w:r>
    </w:p>
    <w:p w14:paraId="78D071FF" w14:textId="77777777" w:rsidR="00DD2F81" w:rsidRPr="008B1D19" w:rsidRDefault="00DD2F81" w:rsidP="00DD2F81">
      <w:pPr>
        <w:shd w:val="clear" w:color="auto" w:fill="FFFFFF"/>
        <w:spacing w:after="300" w:line="240" w:lineRule="auto"/>
        <w:jc w:val="both"/>
        <w:rPr>
          <w:rFonts w:ascii="Nunito" w:eastAsia="Times New Roman" w:hAnsi="Nunito" w:cs="Times New Roman"/>
          <w:color w:val="000000"/>
          <w:lang w:eastAsia="pl-PL"/>
        </w:rPr>
      </w:pPr>
      <w:r w:rsidRPr="008B1D19">
        <w:rPr>
          <w:rFonts w:ascii="Nunito" w:eastAsia="Times New Roman" w:hAnsi="Nunito" w:cs="Times New Roman"/>
          <w:color w:val="000000"/>
          <w:lang w:eastAsia="pl-PL"/>
        </w:rPr>
        <w:t>W załączeniu formularz oświadczenia podmiotu obowiązanego do ponoszenia opłaty za usługi wodne z tytułu zmniejszenia naturalnej retencji terenowej.</w:t>
      </w:r>
    </w:p>
    <w:p w14:paraId="6FB2469C" w14:textId="77777777" w:rsidR="00776AFE" w:rsidRPr="008B1D19" w:rsidRDefault="008B1D19"/>
    <w:sectPr w:rsidR="00776AFE" w:rsidRPr="008B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32B44"/>
    <w:multiLevelType w:val="multilevel"/>
    <w:tmpl w:val="319E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42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81"/>
    <w:rsid w:val="002A64B1"/>
    <w:rsid w:val="0037492B"/>
    <w:rsid w:val="006E2956"/>
    <w:rsid w:val="008B1D19"/>
    <w:rsid w:val="00DD2F81"/>
    <w:rsid w:val="00D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D9B6"/>
  <w15:chartTrackingRefBased/>
  <w15:docId w15:val="{CCB87D64-BFF8-4348-A0E5-2F391A5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2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Blank-Tadra</dc:creator>
  <cp:keywords/>
  <dc:description/>
  <cp:lastModifiedBy>Pracownik</cp:lastModifiedBy>
  <cp:revision>4</cp:revision>
  <dcterms:created xsi:type="dcterms:W3CDTF">2022-06-10T10:28:00Z</dcterms:created>
  <dcterms:modified xsi:type="dcterms:W3CDTF">2022-06-11T14:53:00Z</dcterms:modified>
</cp:coreProperties>
</file>